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MISE EN DEMEURE DE FAIRE CESSER UN TROUBLE</w:t>
      </w:r>
    </w:p>
    <w:p>
      <w:pPr>
        <w:pStyle w:val="Intertitre"/>
      </w:pPr>
      <w:r>
        <w:t xml:space="preserve">Auteur de la demande</w:t>
      </w:r>
    </w:p>
    <w:p>
      <w:pPr>
        <w:pStyle w:val="Corps"/>
      </w:pPr>
      <w:r>
        <w:t xml:space="preserve">La demande est formée par [Nom partie a], demeurant ou ayant son siège à [Adresse partie a]. Sa qualité et son pouvoir pour demander la cessation du trouble ressortent de [Preuve qualité partie a]. Cette identification doit correspondre au titulaire du droit ou à son représentant régulièrement habilité.</w:t>
      </w:r>
    </w:p>
    <w:p>
      <w:pPr>
        <w:pStyle w:val="Intertitre"/>
      </w:pPr>
      <w:r>
        <w:t xml:space="preserve">Destinataire</w:t>
      </w:r>
    </w:p>
    <w:p>
      <w:pPr>
        <w:pStyle w:val="Corps"/>
      </w:pPr>
      <w:r>
        <w:t xml:space="preserve">La mise en demeure est adressée à [Nom partie b], demeurant ou ayant son siège à [Adresse partie b]. Sa qualité d'auteur, de responsable ou de personne tenue de faire cesser le trouble est établie par [Preuve qualité partie b]. La demande ne vise aucun tiers dont le rôle ne serait pas documenté.</w:t>
      </w:r>
    </w:p>
    <w:p>
      <w:pPr>
        <w:pStyle w:val="Intertitre"/>
      </w:pPr>
      <w:r>
        <w:t xml:space="preserve">Objet</w:t>
      </w:r>
    </w:p>
    <w:p>
      <w:pPr>
        <w:pStyle w:val="Corps"/>
      </w:pPr>
      <w:r>
        <w:t xml:space="preserve">Objet : mise en demeure de faire cesser le trouble suivant : [Nature trouble]. Le dossier porte la référence [référence dossier]. La lettre est transmise selon [Mode envoi], par un canal permettant de prouver la date de réception, l'identité du destinataire et le contenu effectivement adressé.</w:t>
      </w:r>
    </w:p>
    <w:p>
      <w:pPr>
        <w:pStyle w:val="Intertitre"/>
      </w:pPr>
      <w:r>
        <w:t xml:space="preserve">Faits et chronologie</w:t>
      </w:r>
    </w:p>
    <w:p>
      <w:pPr>
        <w:pStyle w:val="Corps"/>
      </w:pPr>
      <w:r>
        <w:t xml:space="preserve">Le trouble est décrit par [Description trouble]. Il est constaté depuis le [Date debut trouble] aux lieux suivants : [Lieux trouble]. Sa chronologie est la suivante : [Chronologie trouble]. Les faits sont exposés dans un ordre daté afin de distinguer leur apparition, leur répétition, leur persistance et leurs conséquences actuelles.</w:t>
      </w:r>
    </w:p>
    <w:p>
      <w:pPr>
        <w:pStyle w:val="Intertitre"/>
      </w:pPr>
      <w:r>
        <w:t xml:space="preserve">Éléments de preuve</w:t>
      </w:r>
    </w:p>
    <w:p>
      <w:pPr>
        <w:pStyle w:val="Corps"/>
      </w:pPr>
      <w:r>
        <w:t xml:space="preserve">Les constats, échanges, mesures et autres éléments de preuve sont [Preuves trouble]. Leur origine, leur date et leur rattachement aux faits invoqués doivent être vérifiables. La lettre ne présente comme acquis aucun fait qui reposerait uniquement sur une supposition, un témoignage non identifié ou une pièce qui ne serait pas communiquée.</w:t>
      </w:r>
    </w:p>
    <w:p>
      <w:pPr>
        <w:pStyle w:val="Intertitre"/>
      </w:pPr>
      <w:r>
        <w:t xml:space="preserve">Quel régime fonde la demande ? — choisir une seule variante</w:t>
      </w:r>
    </w:p>
    <w:p>
      <w:pPr>
        <w:pStyle w:val="Variante"/>
      </w:pPr>
      <w:r>
        <w:t xml:space="preserve">Variante : Trouble lié à une obligation contractuelle</w:t>
      </w:r>
    </w:p>
    <w:p>
      <w:pPr>
        <w:pStyle w:val="Corps"/>
      </w:pPr>
      <w:r>
        <w:t xml:space="preserve">Le trouble constitue l'inexécution de [Obligation contractuelle meconnue], issue du contrat ou de l'engagement identifié par [référence contrat]. La prestation attendue, l'échéance et la persistance du manquement doivent être rapprochées du titre. La cessation demandée ne peut excéder ce qui est nécessaire pour obtenir l'exécution conforme ou mettre fin aux effets actuels de l'inexécution.</w:t>
      </w:r>
    </w:p>
    <w:p>
      <w:pPr>
        <w:pStyle w:val="Variante"/>
      </w:pPr>
      <w:r>
        <w:t xml:space="preserve">Variante : Trouble de responsabilité civile</w:t>
      </w:r>
    </w:p>
    <w:p>
      <w:pPr>
        <w:pStyle w:val="Corps"/>
      </w:pPr>
      <w:r>
        <w:t xml:space="preserve">Le comportement fautif invoqué est [Faute invoquee]. Le dommage actuel est décrit par [Dommage invoque] et le lien causal allégué par [Lien causal invoque]. Ces trois éléments sont présentés séparément afin que le destinataire puisse répondre utilement. La demande de cessation vise les agissements à l'origine du dommage et ne préjuge pas de l'indemnisation qui pourrait être recherchée.</w:t>
      </w:r>
    </w:p>
    <w:p>
      <w:pPr>
        <w:pStyle w:val="Variante"/>
      </w:pPr>
      <w:r>
        <w:t xml:space="preserve">Variante : Régime spécial identifié</w:t>
      </w:r>
    </w:p>
    <w:p>
      <w:pPr>
        <w:pStyle w:val="Corps"/>
      </w:pPr>
      <w:r>
        <w:t xml:space="preserve">Le régime spécial invoqué est [Regime special identifie]. Ses conditions, son champ d'application, la qualité des parties et les formalités propres à la demande sont analysés dans [Analyse regime special]. La lettre ne se substitue pas aux démarches, notifications ou autorisations imposées par ce régime et réserve expressément leur accomplissement lorsque celles-ci demeurent nécessaires.</w:t>
      </w:r>
    </w:p>
    <w:p>
      <w:pPr>
        <w:pStyle w:val="Intertitre"/>
      </w:pPr>
      <w:r>
        <w:t xml:space="preserve">Mesures de cessation</w:t>
      </w:r>
    </w:p>
    <w:p>
      <w:pPr>
        <w:pStyle w:val="Corps"/>
      </w:pPr>
      <w:r>
        <w:t xml:space="preserve">Il est demandé de mettre fin au trouble par les mesures vérifiables suivantes : [Mesures cessation demandees]. Ces mesures devront être accomplies dans le délai de [délai cessation] suivant la réception de la présente. Elles sont délimitées par le trouble prouvé, doivent pouvoir être contrôlées objectivement et ne comprennent aucune obligation étrangère au fondement retenu.</w:t>
      </w:r>
    </w:p>
    <w:p>
      <w:pPr>
        <w:pStyle w:val="Intertitre"/>
      </w:pPr>
      <w:r>
        <w:t xml:space="preserve">Clause optionnelle : Mesures urgentes</w:t>
      </w:r>
    </w:p>
    <w:p>
      <w:pPr>
        <w:pStyle w:val="Corps"/>
      </w:pPr>
      <w:r>
        <w:t xml:space="preserve">Le maintien du trouble expose à un risque d'aggravation décrit par [Risque aggravation]. Les mesures immédiates sollicitées sont [Mesures urgentes]. Leur urgence, leur nécessité et leur proportion au risque doivent être établies indépendamment de la demande définitive. Elles sont requises sans préjuger des mesures qui pourraient relever d'une juridiction ou d'une autorité compétente.</w:t>
      </w:r>
    </w:p>
    <w:p>
      <w:pPr>
        <w:pStyle w:val="Intertitre"/>
      </w:pPr>
      <w:r>
        <w:t xml:space="preserve">Accès ou intervention</w:t>
      </w:r>
    </w:p>
    <w:p>
      <w:pPr>
        <w:pStyle w:val="Corps"/>
      </w:pPr>
      <w:r>
        <w:t xml:space="preserve">Lorsque la cessation nécessite un accès aux lieux, une intervention technique ou une coordination entre les parties, les modalités proposées sont [modalités acces intervention]. Les contraintes matérielles, de sécurité ou de disponibilité sont [Contraintes intervention]. Chaque partie devra préserver les preuves et organiser l'intervention sans créer un trouble supplémentaire ni entraver les droits d'un tiers.</w:t>
      </w:r>
    </w:p>
    <w:p>
      <w:pPr>
        <w:pStyle w:val="Intertitre"/>
      </w:pPr>
      <w:r>
        <w:t xml:space="preserve">Vérification de la cessation</w:t>
      </w:r>
    </w:p>
    <w:p>
      <w:pPr>
        <w:pStyle w:val="Corps"/>
      </w:pPr>
      <w:r>
        <w:t xml:space="preserve">Le destinataire devra transmettre [Preuve cessation attendue] à [Contact suivi]. Une vérification contradictoire ou documentée est souhaitée le [Date vérification souhaitee]. La preuve fournie devra permettre d'identifier les mesures exécutées, leur date, leur auteur et leur caractère suffisant au regard de chacune des demandes formulées.</w:t>
      </w:r>
    </w:p>
    <w:p>
      <w:pPr>
        <w:pStyle w:val="Intertitre"/>
      </w:pPr>
      <w:r>
        <w:t xml:space="preserve">Suites réservées</w:t>
      </w:r>
    </w:p>
    <w:p>
      <w:pPr>
        <w:pStyle w:val="Corps"/>
      </w:pPr>
      <w:r>
        <w:t xml:space="preserve">À défaut de cessation complète dans le délai imparti, les suites envisagées sont [Suites envisagees]. Leur mise en œuvre restera subordonnée à la vérification de la compétence, des délais, des formalités et de la preuve du trouble persistant. La présente lettre ne vaut ni saisine automatique d'une juridiction ni renonciation aux autres voies compatibles et légalement ouvertes.</w:t>
      </w:r>
    </w:p>
    <w:p>
      <w:pPr>
        <w:pStyle w:val="Intertitre"/>
      </w:pPr>
      <w:r>
        <w:t xml:space="preserve">Pièces</w:t>
      </w:r>
    </w:p>
    <w:p>
      <w:pPr>
        <w:pStyle w:val="Corps"/>
      </w:pPr>
      <w:r>
        <w:t xml:space="preserve">Le bordereau [Bordereau pièces] recense les pièces citées dans la lettre. Chaque pièce doit être numérotée, identifiable et rattachée à un fait ou à une demande. Une copie du courrier, de ses annexes et de la preuve de remise sera conservée afin de préserver l'intégrité du dossier.</w:t>
      </w:r>
    </w:p>
    <w:p>
      <w:pPr>
        <w:pStyle w:val="Intertitre"/>
      </w:pPr>
      <w:r>
        <w:t xml:space="preserve">Signature</w:t>
      </w:r>
    </w:p>
    <w:p>
      <w:pPr>
        <w:pStyle w:val="Corps"/>
      </w:pPr>
      <w:r>
        <w:t xml:space="preserve">Fait à [Lieu signature], le [Date signature]. La lettre est signée par [Nom signataire], en qualité de [qualité signataire]. Son pouvoir d'engager ou de représenter l'auteur de la demande est établi par [Preuve pouvoir signataire] ; ce justificatif doit être conservé avec la version effectivement envoyée.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