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NANTISSEMENT DE CRÉANCE</w:t>
      </w:r>
    </w:p>
    <w:p>
      <w:pPr>
        <w:pStyle w:val="Intertitre"/>
      </w:pPr>
      <w:r>
        <w:t xml:space="preserve"> — choisir une seule variante</w:t>
      </w:r>
    </w:p>
    <w:p>
      <w:pPr>
        <w:pStyle w:val="Variante"/>
      </w:pPr>
      <w:r>
        <w:t xml:space="preserve">Variante : Constituant personne morale</w:t>
      </w:r>
    </w:p>
    <w:p>
      <w:pPr>
        <w:pStyle w:val="Corps"/>
      </w:pPr>
      <w:r>
        <w:t xml:space="preserve">Le nantissement est consenti par [Constituant], [Forme ou état civil du Constituant], ayant son siège [Adresse du Constituant], immatriculé sous [Immatriculation du Constituant], représenté par [Représentant du Constituant], agissant en qualité de [Qualité du représentant du Constituant], ci-après le Constituant.</w:t>
      </w:r>
    </w:p>
    <w:p>
      <w:pPr>
        <w:pStyle w:val="Variante"/>
      </w:pPr>
      <w:r>
        <w:t xml:space="preserve">Variante : Constituant personne physique</w:t>
      </w:r>
    </w:p>
    <w:p>
      <w:pPr>
        <w:pStyle w:val="Corps"/>
      </w:pPr>
      <w:r>
        <w:t xml:space="preserve">Le nantissement est consenti par [Constituant], dont l'état civil est [Forme ou état civil du Constituant], domicilié [Adresse du Constituant], agissant en son nom et ci-après le Constituant.</w:t>
      </w:r>
    </w:p>
    <w:p>
      <w:pPr>
        <w:pStyle w:val="Intertitre"/>
      </w:pPr>
      <w:r>
        <w:t xml:space="preserve"> — choisir une seule variante</w:t>
      </w:r>
    </w:p>
    <w:p>
      <w:pPr>
        <w:pStyle w:val="Variante"/>
      </w:pPr>
      <w:r>
        <w:t xml:space="preserve">Variante : Créancier nanti personne morale</w:t>
      </w:r>
    </w:p>
    <w:p>
      <w:pPr>
        <w:pStyle w:val="Corps"/>
      </w:pPr>
      <w:r>
        <w:t xml:space="preserve">Le nantissement est constitué au profit de [Créancier nanti], [Forme ou état civil du Créancier nanti], ayant son siège [Adresse du Créancier nanti], immatriculé sous [Immatriculation du Créancier nanti], représenté par [Représentant du Créancier nanti], agissant en qualité de [Qualité du représentant du Créancier nanti], ci-après le Créancier nanti.</w:t>
      </w:r>
    </w:p>
    <w:p>
      <w:pPr>
        <w:pStyle w:val="Variante"/>
      </w:pPr>
      <w:r>
        <w:t xml:space="preserve">Variante : Créancier nanti personne physique</w:t>
      </w:r>
    </w:p>
    <w:p>
      <w:pPr>
        <w:pStyle w:val="Corps"/>
      </w:pPr>
      <w:r>
        <w:t xml:space="preserve">Le nantissement est constitué au profit de [Créancier nanti], dont l'état civil est [Forme ou état civil du Créancier nanti], domicilié [Adresse du Créancier nanti], agissant en son nom et ci-après le Créancier nanti.</w:t>
      </w:r>
    </w:p>
    <w:p>
      <w:pPr>
        <w:pStyle w:val="Intertitre"/>
      </w:pPr>
      <w:r>
        <w:t xml:space="preserve">Identité du Débiteur garanti — choisir une seule variante</w:t>
      </w:r>
    </w:p>
    <w:p>
      <w:pPr>
        <w:pStyle w:val="Variante"/>
      </w:pPr>
      <w:r>
        <w:t xml:space="preserve">Variante : Débiteur de l'obligation garantie</w:t>
      </w:r>
    </w:p>
    <w:p>
      <w:pPr>
        <w:pStyle w:val="Corps"/>
      </w:pPr>
      <w:r>
        <w:t xml:space="preserve">Le Constituant est également débiteur des obligations garanties ; les éléments d'identification figurant ci-dessus s'appliquent à ces deux qualités.</w:t>
      </w:r>
    </w:p>
    <w:p>
      <w:pPr>
        <w:pStyle w:val="Variante"/>
      </w:pPr>
      <w:r>
        <w:t xml:space="preserve">Variante : Débiteur garanti distinct</w:t>
      </w:r>
    </w:p>
    <w:p>
      <w:pPr>
        <w:pStyle w:val="Corps"/>
      </w:pPr>
      <w:r>
        <w:t xml:space="preserve">Les obligations garanties sont dues par [Débiteur garanti distinct], identifié comme suit : [Identification du Débiteur garanti]. Le Constituant consent la sûreté sur sa créance pour garantir la dette de ce tiers dans les limites du présent acte.</w:t>
      </w:r>
    </w:p>
    <w:p>
      <w:pPr>
        <w:pStyle w:val="Intertitre"/>
      </w:pPr>
      <w:r>
        <w:t xml:space="preserve"> — choisir une seule variante</w:t>
      </w:r>
    </w:p>
    <w:p>
      <w:pPr>
        <w:pStyle w:val="Variante"/>
      </w:pPr>
      <w:r>
        <w:t xml:space="preserve">Variante : Débiteur de la créance nantie personne morale</w:t>
      </w:r>
    </w:p>
    <w:p>
      <w:pPr>
        <w:pStyle w:val="Corps"/>
      </w:pPr>
      <w:r>
        <w:t xml:space="preserve">La créance nantie est due par [Débiteur de la créance nantie], [Forme ou état civil du Débiteur de la créance nantie], ayant son siège [Adresse du Débiteur de la créance nantie], immatriculé sous [Immatriculation du Débiteur de la créance nantie], ci-après le Débiteur de la créance nantie.</w:t>
      </w:r>
    </w:p>
    <w:p>
      <w:pPr>
        <w:pStyle w:val="Variante"/>
      </w:pPr>
      <w:r>
        <w:t xml:space="preserve">Variante : Débiteur de la créance nantie personne physique</w:t>
      </w:r>
    </w:p>
    <w:p>
      <w:pPr>
        <w:pStyle w:val="Corps"/>
      </w:pPr>
      <w:r>
        <w:t xml:space="preserve">La créance nantie est due par [Débiteur de la créance nantie], dont l'état civil est [Forme ou état civil du Débiteur de la créance nantie], domicilié [Adresse du Débiteur de la créance nantie], ci-après le Débiteur de la créance nantie.</w:t>
      </w:r>
    </w:p>
    <w:p>
      <w:pPr>
        <w:pStyle w:val="Intertitre"/>
      </w:pPr>
      <w:r>
        <w:t xml:space="preserve">Capacité et pouvoirs</w:t>
      </w:r>
    </w:p>
    <w:p>
      <w:pPr>
        <w:pStyle w:val="Corps"/>
      </w:pPr>
      <w:r>
        <w:t xml:space="preserve">Chaque signataire déclare disposer de la capacité et des pouvoirs nécessaires. Les décisions sociales, délégations, autorisations et éventuelles règles relatives aux conventions réglementées sont contrôlées avant signature.</w:t>
      </w:r>
    </w:p>
    <w:p>
      <w:pPr>
        <w:pStyle w:val="Intertitre"/>
      </w:pPr>
      <w:r>
        <w:t xml:space="preserve">Contrat garanti</w:t>
      </w:r>
    </w:p>
    <w:p>
      <w:pPr>
        <w:pStyle w:val="Corps"/>
      </w:pPr>
      <w:r>
        <w:t xml:space="preserve">Les obligations garanties résultent du contrat conclu le [Date du contrat garanti] sous la référence [Référence du contrat garanti]. Le nantissement en est l'accessoire et n'en modifie ni l'exigibilité ni les moyens de défense.</w:t>
      </w:r>
    </w:p>
    <w:p>
      <w:pPr>
        <w:pStyle w:val="Intertitre"/>
      </w:pPr>
      <w:r>
        <w:t xml:space="preserve">Nature des obligations garanties — choisir une seule variante</w:t>
      </w:r>
    </w:p>
    <w:p>
      <w:pPr>
        <w:pStyle w:val="Variante"/>
      </w:pPr>
      <w:r>
        <w:t xml:space="preserve">Variante : Obligations garanties existantes</w:t>
      </w:r>
    </w:p>
    <w:p>
      <w:pPr>
        <w:pStyle w:val="Corps"/>
      </w:pPr>
      <w:r>
        <w:t xml:space="preserve">Le nantissement garantit les obligations déjà nées suivantes : [Obligations garanties existantes], pour un principal de [Principal garanti], venant à échéance le [Échéance de l'obligation garantie].</w:t>
      </w:r>
    </w:p>
    <w:p>
      <w:pPr>
        <w:pStyle w:val="Variante"/>
      </w:pPr>
      <w:r>
        <w:t xml:space="preserve">Variante : Obligations garanties futures déterminables</w:t>
      </w:r>
    </w:p>
    <w:p>
      <w:pPr>
        <w:pStyle w:val="Corps"/>
      </w:pPr>
      <w:r>
        <w:t xml:space="preserve">Le nantissement garantit les obligations futures déterminables selon les critères suivants : [Détermination des obligations garanties futures]. Leur origine, leur période de naissance et leur plafond sont limités par le contrat garanti et le présent acte.</w:t>
      </w:r>
    </w:p>
    <w:p>
      <w:pPr>
        <w:pStyle w:val="Intertitre"/>
      </w:pPr>
      <w:r>
        <w:t xml:space="preserve">Plafond garanti</w:t>
      </w:r>
    </w:p>
    <w:p>
      <w:pPr>
        <w:pStyle w:val="Corps"/>
      </w:pPr>
      <w:r>
        <w:t xml:space="preserve">Le montant maximal garanti est fixé à [Montant maximal garanti]. Il comprend le principal dans la limite de [Principal garanti], les intérêts selon [Intérêts garantis] et les accessoires suivants : [Accessoires de l'obligation garantie].</w:t>
      </w:r>
    </w:p>
    <w:p>
      <w:pPr>
        <w:pStyle w:val="Intertitre"/>
      </w:pPr>
      <w:r>
        <w:t xml:space="preserve">Clause optionnelle : Sûreté constituée pour autrui</w:t>
      </w:r>
    </w:p>
    <w:p>
      <w:pPr>
        <w:pStyle w:val="Corps"/>
      </w:pPr>
      <w:r>
        <w:t xml:space="preserve">Le Constituant, distinct du Débiteur garanti, reconnaît l'étendue du risque patrimonial et limite l'affectation à la créance nantie et au plafond convenu, sans renoncer aux recours qui lui sont ouverts.</w:t>
      </w:r>
    </w:p>
    <w:p>
      <w:pPr>
        <w:pStyle w:val="Intertitre"/>
      </w:pPr>
      <w:r>
        <w:t xml:space="preserve">Temporalité de la créance nantie — choisir une seule variante</w:t>
      </w:r>
    </w:p>
    <w:p>
      <w:pPr>
        <w:pStyle w:val="Variante"/>
      </w:pPr>
      <w:r>
        <w:t xml:space="preserve">Variante : Créance nantie présente</w:t>
      </w:r>
    </w:p>
    <w:p>
      <w:pPr>
        <w:pStyle w:val="Corps"/>
      </w:pPr>
      <w:r>
        <w:t xml:space="preserve">La créance nantie existe à la date de l'acte. Elle résulte de [Titre générateur de la créance nantie], porte la référence [Référence de la créance nantie], a pour objet [Description de la créance nantie] et son montant est [Montant de la créance nantie].</w:t>
      </w:r>
    </w:p>
    <w:p>
      <w:pPr>
        <w:pStyle w:val="Variante"/>
      </w:pPr>
      <w:r>
        <w:t xml:space="preserve">Variante : Créance nantie future</w:t>
      </w:r>
    </w:p>
    <w:p>
      <w:pPr>
        <w:pStyle w:val="Corps"/>
      </w:pPr>
      <w:r>
        <w:t xml:space="preserve">La créance nantie naîtra des opérations décrites par [Critères d'individualisation de la créance future]. Elle est individualisée par son débiteur [Débiteur désigné de la créance nantie], son lieu de paiement [Lieu de paiement de la créance nantie], son montant ou mode d'évaluation [Montant de la créance nantie] et son échéance [Échéance de la créance nantie].</w:t>
      </w:r>
    </w:p>
    <w:p>
      <w:pPr>
        <w:pStyle w:val="Intertitre"/>
      </w:pPr>
      <w:r>
        <w:t xml:space="preserve">Type de créance nantie — choisir une seule variante</w:t>
      </w:r>
    </w:p>
    <w:p>
      <w:pPr>
        <w:pStyle w:val="Variante"/>
      </w:pPr>
      <w:r>
        <w:t xml:space="preserve">Variante : Créance de droit commun</w:t>
      </w:r>
    </w:p>
    <w:p>
      <w:pPr>
        <w:pStyle w:val="Corps"/>
      </w:pPr>
      <w:r>
        <w:t xml:space="preserve">La créance nantie est une créance de droit commun, distincte d'un solde de compte, identifiée par [Référence de la créance nantie] et exigible selon [Échéance de la créance nantie] au lieu de paiement [Lieu de paiement de la créance nantie].</w:t>
      </w:r>
    </w:p>
    <w:p>
      <w:pPr>
        <w:pStyle w:val="Variante"/>
      </w:pPr>
      <w:r>
        <w:t xml:space="preserve">Variante : Solde créditeur d'un compte</w:t>
      </w:r>
    </w:p>
    <w:p>
      <w:pPr>
        <w:pStyle w:val="Corps"/>
      </w:pPr>
      <w:r>
        <w:t xml:space="preserve">Le nantissement porte sur le solde créditeur, provisoire ou définitif, du compte [Référence du compte nanti] ouvert en [Devise du compte nanti] auprès de [Établissement teneur du compte nanti], apprécié au jour de la réalisation sous réserve de la régularisation des opérations en cours : [Opérations en cours].</w:t>
      </w:r>
    </w:p>
    <w:p>
      <w:pPr>
        <w:pStyle w:val="Intertitre"/>
      </w:pPr>
      <w:r>
        <w:t xml:space="preserve">Clause optionnelle : Arrêté du solde en procédure collective</w:t>
      </w:r>
    </w:p>
    <w:p>
      <w:pPr>
        <w:pStyle w:val="Corps"/>
      </w:pPr>
      <w:r>
        <w:t xml:space="preserve">En cas d'ouverture d'une procédure de sauvegarde, de redressement ou de liquidation judiciaire, ou d'une procédure de traitement du surendettement contre le Constituant, les droits sur le compte portent sur son solde à la date du jugement d'ouverture, sous réserve des opérations en cours.</w:t>
      </w:r>
    </w:p>
    <w:p>
      <w:pPr>
        <w:pStyle w:val="Intertitre"/>
      </w:pPr>
      <w:r>
        <w:t xml:space="preserve">Étendue de la créance nantie — choisir une seule variante</w:t>
      </w:r>
    </w:p>
    <w:p>
      <w:pPr>
        <w:pStyle w:val="Variante"/>
      </w:pPr>
      <w:r>
        <w:t xml:space="preserve">Variante : Nantissement de la totalité de la créance</w:t>
      </w:r>
    </w:p>
    <w:p>
      <w:pPr>
        <w:pStyle w:val="Corps"/>
      </w:pPr>
      <w:r>
        <w:t xml:space="preserve">Le nantissement porte sur la totalité de la créance identifiée, dans la limite de son existence, de son montant effectivement dû et des exceptions opposables par son débiteur.</w:t>
      </w:r>
    </w:p>
    <w:p>
      <w:pPr>
        <w:pStyle w:val="Variante"/>
      </w:pPr>
      <w:r>
        <w:t xml:space="preserve">Variante : Nantissement d'une fraction de créance</w:t>
      </w:r>
    </w:p>
    <w:p>
      <w:pPr>
        <w:pStyle w:val="Corps"/>
      </w:pPr>
      <w:r>
        <w:t xml:space="preserve">Le nantissement porte exclusivement sur la fraction suivante : [Fraction de créance nantie]. Cette fraction est isolée sans modifier l'obligation du Débiteur et sous réserve du contrôle de divisibilité : [Contrôle d'indivisibilité].</w:t>
      </w:r>
    </w:p>
    <w:p>
      <w:pPr>
        <w:pStyle w:val="Intertitre"/>
      </w:pPr>
      <w:r>
        <w:t xml:space="preserve">Accessoires de la créance nantie — choisir une seule variante</w:t>
      </w:r>
    </w:p>
    <w:p>
      <w:pPr>
        <w:pStyle w:val="Variante"/>
      </w:pPr>
      <w:r>
        <w:t xml:space="preserve">Variante : Accessoires compris</w:t>
      </w:r>
    </w:p>
    <w:p>
      <w:pPr>
        <w:pStyle w:val="Corps"/>
      </w:pPr>
      <w:r>
        <w:t xml:space="preserve">Le nantissement s'étend aux accessoires de la créance nantie, notamment ceux décrits comme suit : [Accessoires de la créance nantie]. Leur sort suit celui de la créance dans les limites du présent acte.</w:t>
      </w:r>
    </w:p>
    <w:p>
      <w:pPr>
        <w:pStyle w:val="Variante"/>
      </w:pPr>
      <w:r>
        <w:t xml:space="preserve">Variante : Accessoires exclus</w:t>
      </w:r>
    </w:p>
    <w:p>
      <w:pPr>
        <w:pStyle w:val="Corps"/>
      </w:pPr>
      <w:r>
        <w:t xml:space="preserve">Par dérogation expresse, les accessoires suivants ne sont pas compris dans l'assiette : [Accessoires exclus]. Cette exclusion ne réduit pas le montant de l'obligation garantie elle-même.</w:t>
      </w:r>
    </w:p>
    <w:p>
      <w:pPr>
        <w:pStyle w:val="Intertitre"/>
      </w:pPr>
      <w:r>
        <w:t xml:space="preserve">Durée du nantissement — choisir une seule variante</w:t>
      </w:r>
    </w:p>
    <w:p>
      <w:pPr>
        <w:pStyle w:val="Variante"/>
      </w:pPr>
      <w:r>
        <w:t xml:space="preserve">Variante : Nantissement à durée déterminée</w:t>
      </w:r>
    </w:p>
    <w:p>
      <w:pPr>
        <w:pStyle w:val="Corps"/>
      </w:pPr>
      <w:r>
        <w:t xml:space="preserve">Le nantissement est constitué à compter du [Date d'effet convenue] jusqu'au [Terme déterminé du nantissement]. Son terme ne vaut pas quittance et les opérations de mainlevée restent soumises aux conditions prévues.</w:t>
      </w:r>
    </w:p>
    <w:p>
      <w:pPr>
        <w:pStyle w:val="Variante"/>
      </w:pPr>
      <w:r>
        <w:t xml:space="preserve">Variante : Nantissement jusqu'à extinction</w:t>
      </w:r>
    </w:p>
    <w:p>
      <w:pPr>
        <w:pStyle w:val="Corps"/>
      </w:pPr>
      <w:r>
        <w:t xml:space="preserve">Le nantissement prend effet le [Date d'effet convenue] et demeure affecté jusqu'à l'extinction complète des obligations garanties ou à sa mainlevée expresse, sans préjudice des règles de réalisation applicables.</w:t>
      </w:r>
    </w:p>
    <w:p>
      <w:pPr>
        <w:pStyle w:val="Intertitre"/>
      </w:pPr>
      <w:r>
        <w:t xml:space="preserve">Pièces établissant la créance</w:t>
      </w:r>
    </w:p>
    <w:p>
      <w:pPr>
        <w:pStyle w:val="Corps"/>
      </w:pPr>
      <w:r>
        <w:t xml:space="preserve">L'existence, le montant, l'échéance et les modalités de la créance nantie sont établis par le titre référencé [Référence de la créance nantie] et par les pièces énumérées aux annexes. Toute contradiction est résolue avant signature.</w:t>
      </w:r>
    </w:p>
    <w:p>
      <w:pPr>
        <w:pStyle w:val="Intertitre"/>
      </w:pPr>
      <w:r>
        <w:t xml:space="preserve">Écrit constitutif</w:t>
      </w:r>
    </w:p>
    <w:p>
      <w:pPr>
        <w:pStyle w:val="Corps"/>
      </w:pPr>
      <w:r>
        <w:t xml:space="preserve">Le présent acte constate par écrit le nantissement de créance. Il désigne séparément les obligations garanties et la créance nantie, cette exigence conditionnant la validité de la sûreté.</w:t>
      </w:r>
    </w:p>
    <w:p>
      <w:pPr>
        <w:pStyle w:val="Intertitre"/>
      </w:pPr>
      <w:r>
        <w:t xml:space="preserve">Constitution du nantissement</w:t>
      </w:r>
    </w:p>
    <w:p>
      <w:pPr>
        <w:pStyle w:val="Corps"/>
      </w:pPr>
      <w:r>
        <w:t xml:space="preserve">Le Constituant affecte la créance décrite au paiement des obligations garanties, et le Créancier nanti accepte cette affectation dans la limite du plafond, du périmètre et de la durée convenus.</w:t>
      </w:r>
    </w:p>
    <w:p>
      <w:pPr>
        <w:pStyle w:val="Intertitre"/>
      </w:pPr>
      <w:r>
        <w:t xml:space="preserve">Absence de cession de créance</w:t>
      </w:r>
    </w:p>
    <w:p>
      <w:pPr>
        <w:pStyle w:val="Corps"/>
      </w:pPr>
      <w:r>
        <w:t xml:space="preserve">Le présent acte constitue un nantissement et non une cession de propriété de la créance. Les droits du Créancier nanti résultent de la sûreté, de son opposabilité et, le cas échéant, de sa réalisation.</w:t>
      </w:r>
    </w:p>
    <w:p>
      <w:pPr>
        <w:pStyle w:val="Intertitre"/>
      </w:pPr>
      <w:r>
        <w:t xml:space="preserve">Effet à l'égard des tiers</w:t>
      </w:r>
    </w:p>
    <w:p>
      <w:pPr>
        <w:pStyle w:val="Corps"/>
      </w:pPr>
      <w:r>
        <w:t xml:space="preserve">Le nantissement prend effet entre les parties et devient opposable aux tiers à la date de l'acte, y compris lorsqu'il porte sur une créance future. En cas de contestation, le Créancier nanti conserve la preuve suivante de cette date : [Preuve de la date de l'acte].</w:t>
      </w:r>
    </w:p>
    <w:p>
      <w:pPr>
        <w:pStyle w:val="Intertitre"/>
      </w:pPr>
      <w:r>
        <w:t xml:space="preserve">Clause optionnelle : Régime spécial exclu</w:t>
      </w:r>
    </w:p>
    <w:p>
      <w:pPr>
        <w:pStyle w:val="Corps"/>
      </w:pPr>
      <w:r>
        <w:t xml:space="preserve">L'opération ne relève ni d'une cession Dailly, ni d'une créance publique, ni d'un nantissement judiciaire, de titres, de compte-titres ou d'un autre régime spécial.</w:t>
      </w:r>
    </w:p>
    <w:p>
      <w:pPr>
        <w:pStyle w:val="Intertitre"/>
      </w:pPr>
      <w:r>
        <w:t xml:space="preserve">Rang des nantissements successifs</w:t>
      </w:r>
    </w:p>
    <w:p>
      <w:pPr>
        <w:pStyle w:val="Corps"/>
      </w:pPr>
      <w:r>
        <w:t xml:space="preserve">Lorsque la même créance fait l'objet de plusieurs nantissements, leur rang est déterminé par l'ordre des actes. Le premier créancier en date dispose du recours prévu si un paiement est reçu par un créancier postérieur.</w:t>
      </w:r>
    </w:p>
    <w:p>
      <w:pPr>
        <w:pStyle w:val="Intertitre"/>
      </w:pPr>
      <w:r>
        <w:t xml:space="preserve">Nantissements antérieurs — choisir une seule variante</w:t>
      </w:r>
    </w:p>
    <w:p>
      <w:pPr>
        <w:pStyle w:val="Variante"/>
      </w:pPr>
      <w:r>
        <w:t xml:space="preserve">Variante : Nantissements antérieurs identifiés</w:t>
      </w:r>
    </w:p>
    <w:p>
      <w:pPr>
        <w:pStyle w:val="Corps"/>
      </w:pPr>
      <w:r>
        <w:t xml:space="preserve">Les nantissements antérieurs déclarés sont : [Nantissements antérieurs]. Le rang attendu est [Rang attendu], sous réserve de la vérification des actes, de leur date et de leur assiette exacte.</w:t>
      </w:r>
    </w:p>
    <w:p>
      <w:pPr>
        <w:pStyle w:val="Variante"/>
      </w:pPr>
      <w:r>
        <w:t xml:space="preserve">Variante : Absence de nantissement antérieur déclaré</w:t>
      </w:r>
    </w:p>
    <w:p>
      <w:pPr>
        <w:pStyle w:val="Corps"/>
      </w:pPr>
      <w:r>
        <w:t xml:space="preserve">Le Constituant déclare n'avoir consenti aucun nantissement antérieur sur la créance identifiée. Cette déclaration ne dispense pas le Créancier nanti de contrôler les actes et informations disponibles.</w:t>
      </w:r>
    </w:p>
    <w:p>
      <w:pPr>
        <w:pStyle w:val="Intertitre"/>
      </w:pPr>
      <w:r>
        <w:t xml:space="preserve">Opposabilité au Débiteur — choisir une seule variante</w:t>
      </w:r>
    </w:p>
    <w:p>
      <w:pPr>
        <w:pStyle w:val="Variante"/>
      </w:pPr>
      <w:r>
        <w:t xml:space="preserve">Variante : Intervention du Débiteur de la créance nantie</w:t>
      </w:r>
    </w:p>
    <w:p>
      <w:pPr>
        <w:pStyle w:val="Corps"/>
      </w:pPr>
      <w:r>
        <w:t xml:space="preserve">Le Débiteur de la créance nantie intervient à l'acte et reconnaît : [Reconnaissance du Débiteur intervenant]. Il exécute ses paiements conformément aux instructions suivantes : [Instructions de paiement], et signe sous le nom [Signature du Débiteur intervenant].</w:t>
      </w:r>
    </w:p>
    <w:p>
      <w:pPr>
        <w:pStyle w:val="Variante"/>
      </w:pPr>
      <w:r>
        <w:t xml:space="preserve">Variante : Notification au Débiteur de la créance nantie</w:t>
      </w:r>
    </w:p>
    <w:p>
      <w:pPr>
        <w:pStyle w:val="Corps"/>
      </w:pPr>
      <w:r>
        <w:t xml:space="preserve">Le nantissement est notifié le [Date de notification au Débiteur] par [Mode de notification]. La preuve conservée est [Preuve de notification] et les instructions de paiement communiquées sont : [Instructions de paiement].</w:t>
      </w:r>
    </w:p>
    <w:p>
      <w:pPr>
        <w:pStyle w:val="Variante"/>
      </w:pPr>
      <w:r>
        <w:t xml:space="preserve">Variante : Nantissement non encore opposable au Débiteur</w:t>
      </w:r>
    </w:p>
    <w:p>
      <w:pPr>
        <w:pStyle w:val="Corps"/>
      </w:pPr>
      <w:r>
        <w:t xml:space="preserve">Le Débiteur de la créance nantie n'est pas encore intervenu et n'a pas encore reçu notification. Tant que cette situation persiste, il se libère valablement entre les mains du Constituant.</w:t>
      </w:r>
    </w:p>
    <w:p>
      <w:pPr>
        <w:pStyle w:val="Intertitre"/>
      </w:pPr>
      <w:r>
        <w:t xml:space="preserve">Clause optionnelle : Droit au paiement après opposabilité</w:t>
      </w:r>
    </w:p>
    <w:p>
      <w:pPr>
        <w:pStyle w:val="Corps"/>
      </w:pPr>
      <w:r>
        <w:t xml:space="preserve">Après notification ou intervention, le Créancier nanti bénéficie d'un droit de rétention sur la créance nantie et a seul droit au paiement de son capital et de ses intérêts. Le Constituant et le Créancier peuvent en poursuivre l'exécution en informant l'autre.</w:t>
      </w:r>
    </w:p>
    <w:p>
      <w:pPr>
        <w:pStyle w:val="Intertitre"/>
      </w:pPr>
      <w:r>
        <w:t xml:space="preserve">Exceptions opposables par le Débiteur</w:t>
      </w:r>
    </w:p>
    <w:p>
      <w:pPr>
        <w:pStyle w:val="Corps"/>
      </w:pPr>
      <w:r>
        <w:t xml:space="preserve">Le Débiteur peut opposer au Créancier nanti les exceptions inhérentes à la dette et celles nées de ses rapports avec le Constituant avant que le nantissement ne lui soit devenu opposable. Les exceptions connues sont : [Exceptions connues du Débiteur].</w:t>
      </w:r>
    </w:p>
    <w:p>
      <w:pPr>
        <w:pStyle w:val="Intertitre"/>
      </w:pPr>
      <w:r>
        <w:t xml:space="preserve">Modifications postérieures à l'opposabilité</w:t>
      </w:r>
    </w:p>
    <w:p>
      <w:pPr>
        <w:pStyle w:val="Corps"/>
      </w:pPr>
      <w:r>
        <w:t xml:space="preserve">Toute remise, novation, prorogation, compensation, transaction ou autre modification postérieure est appréciée au regard des droits du Créancier nanti et des exceptions que le Débiteur peut encore lui opposer.</w:t>
      </w:r>
    </w:p>
    <w:p>
      <w:pPr>
        <w:pStyle w:val="Intertitre"/>
      </w:pPr>
      <w:r>
        <w:t xml:space="preserve">Clause optionnelle : Conservation de la créance nantie</w:t>
      </w:r>
    </w:p>
    <w:p>
      <w:pPr>
        <w:pStyle w:val="Corps"/>
      </w:pPr>
      <w:r>
        <w:t xml:space="preserve">Le Constituant accomplit les diligences suivantes afin de préserver l'existence et la valeur de la créance : [Mesures de conservation de la créance]. Il conserve le titre, les factures, preuves d'exécution et échanges utiles.</w:t>
      </w:r>
    </w:p>
    <w:p>
      <w:pPr>
        <w:pStyle w:val="Intertitre"/>
      </w:pPr>
      <w:r>
        <w:t xml:space="preserve">Clause optionnelle : Restrictions aux modifications</w:t>
      </w:r>
    </w:p>
    <w:p>
      <w:pPr>
        <w:pStyle w:val="Corps"/>
      </w:pPr>
      <w:r>
        <w:t xml:space="preserve">Sans accord préalable du Créancier nanti, le Constituant respecte les restrictions suivantes : [Restrictions aux modifications de la créance]. Elles couvrent notamment remise, délai, transaction, novation, compensation et abandon de recours.</w:t>
      </w:r>
    </w:p>
    <w:p>
      <w:pPr>
        <w:pStyle w:val="Intertitre"/>
      </w:pPr>
      <w:r>
        <w:t xml:space="preserve">Information du Créancier nanti</w:t>
      </w:r>
    </w:p>
    <w:p>
      <w:pPr>
        <w:pStyle w:val="Corps"/>
      </w:pPr>
      <w:r>
        <w:t xml:space="preserve">Le Constituant remet les informations suivantes : [Information du Créancier nanti]. Il signale sans délai tout paiement, contestation, saisie, compensation, inexécution, modification ou événement affectant la créance nantie.</w:t>
      </w:r>
    </w:p>
    <w:p>
      <w:pPr>
        <w:pStyle w:val="Intertitre"/>
      </w:pPr>
      <w:r>
        <w:t xml:space="preserve">Coopération au recouvrement</w:t>
      </w:r>
    </w:p>
    <w:p>
      <w:pPr>
        <w:pStyle w:val="Corps"/>
      </w:pPr>
      <w:r>
        <w:t xml:space="preserve">Les parties coopèrent à toute demande de paiement ou action relative à la créance nantie. Celle qui poursuit l'exécution informe l'autre et lui transmet les pièces nécessaires au suivi des sommes recouvrées.</w:t>
      </w:r>
    </w:p>
    <w:p>
      <w:pPr>
        <w:pStyle w:val="Intertitre"/>
      </w:pPr>
      <w:r>
        <w:t xml:space="preserve">Échéance lors de l'encaissement — choisir une seule variante</w:t>
      </w:r>
    </w:p>
    <w:p>
      <w:pPr>
        <w:pStyle w:val="Variante"/>
      </w:pPr>
      <w:r>
        <w:t xml:space="preserve">Variante : Paiement lorsque la dette garantie est échue</w:t>
      </w:r>
    </w:p>
    <w:p>
      <w:pPr>
        <w:pStyle w:val="Corps"/>
      </w:pPr>
      <w:r>
        <w:t xml:space="preserve">Lorsque l'obligation garantie est échue, les sommes reçues au titre de la créance nantie s'imputent sur cette obligation dans la limite des montants dus, selon le décompte de réalisation [Compte de réalisation].</w:t>
      </w:r>
    </w:p>
    <w:p>
      <w:pPr>
        <w:pStyle w:val="Variante"/>
      </w:pPr>
      <w:r>
        <w:t xml:space="preserve">Variante : Paiement avant l'échéance garantie</w:t>
      </w:r>
    </w:p>
    <w:p>
      <w:pPr>
        <w:pStyle w:val="Corps"/>
      </w:pPr>
      <w:r>
        <w:t xml:space="preserve">Lorsque l'obligation garantie n'est pas échue, les sommes reçues sont conservées à titre de garantie sur un compte spécialement affecté ouvert auprès de [Établissement du compte spécialement affecté] sous la référence [Référence du compte spécialement affecté].</w:t>
      </w:r>
    </w:p>
    <w:p>
      <w:pPr>
        <w:pStyle w:val="Intertitre"/>
      </w:pPr>
      <w:r>
        <w:t xml:space="preserve">Clause optionnelle : Fonctionnement du compte spécialement affecté</w:t>
      </w:r>
    </w:p>
    <w:p>
      <w:pPr>
        <w:pStyle w:val="Corps"/>
      </w:pPr>
      <w:r>
        <w:t xml:space="preserve">Le compte spécialement affecté fonctionne selon [Fonctionnement du compte spécialement affecté]. Les fonds sont restitués si l'obligation garantie est exécutée; en cas de défaillance, ils ne peuvent être affectés qu'après la mise en demeure [Mise en demeure du Débiteur garanti] demeurée sans effet pendant [Délai légal avant affectation des fonds] jours.</w:t>
      </w:r>
    </w:p>
    <w:p>
      <w:pPr>
        <w:pStyle w:val="Intertitre"/>
      </w:pPr>
      <w:r>
        <w:t xml:space="preserve">Clause optionnelle : Traçabilité des encaissements réalisés</w:t>
      </w:r>
    </w:p>
    <w:p>
      <w:pPr>
        <w:pStyle w:val="Corps"/>
      </w:pPr>
      <w:r>
        <w:t xml:space="preserve">L'encaissement est identifié sous la référence [Référence de l'encaissement] pour un montant de [Montant encaissé]. Il est rapproché de la créance nantie, du payeur, de la dette garantie et du compte de destination.</w:t>
      </w:r>
    </w:p>
    <w:p>
      <w:pPr>
        <w:pStyle w:val="Intertitre"/>
      </w:pPr>
      <w:r>
        <w:t xml:space="preserve">Frais de recouvrement et de conservation</w:t>
      </w:r>
    </w:p>
    <w:p>
      <w:pPr>
        <w:pStyle w:val="Corps"/>
      </w:pPr>
      <w:r>
        <w:t xml:space="preserve">Les frais liés aux notifications, poursuites, comptes affectés et opérations de réalisation sont supportés selon [Répartition des frais], sans modifier les droits des tiers ni les règles impératives.</w:t>
      </w:r>
    </w:p>
    <w:p>
      <w:pPr>
        <w:pStyle w:val="Intertitre"/>
      </w:pPr>
      <w:r>
        <w:t xml:space="preserve">Défaillance du Débiteur garanti</w:t>
      </w:r>
    </w:p>
    <w:p>
      <w:pPr>
        <w:pStyle w:val="Corps"/>
      </w:pPr>
      <w:r>
        <w:t xml:space="preserve">Les cas de défaillance sont : [Cas de défaillance]. Leur constatation respecte les stipulations du contrat garanti, les éventuels délais de remède et les conditions propres à chaque voie de réalisation.</w:t>
      </w:r>
    </w:p>
    <w:p>
      <w:pPr>
        <w:pStyle w:val="Intertitre"/>
      </w:pPr>
      <w:r>
        <w:t xml:space="preserve">Voie de réalisation — choisir une seule variante</w:t>
      </w:r>
    </w:p>
    <w:p>
      <w:pPr>
        <w:pStyle w:val="Variante"/>
      </w:pPr>
      <w:r>
        <w:t xml:space="preserve">Variante : Attribution judiciaire de la créance nantie</w:t>
      </w:r>
    </w:p>
    <w:p>
      <w:pPr>
        <w:pStyle w:val="Corps"/>
      </w:pPr>
      <w:r>
        <w:t xml:space="preserve">En cas de défaillance, le Créancier nanti peut demander au juge l'attribution de la créance nantie et des droits qui s'y rattachent. La demande est suivie sous la référence [Référence de la demande d'attribution judiciaire].</w:t>
      </w:r>
    </w:p>
    <w:p>
      <w:pPr>
        <w:pStyle w:val="Variante"/>
      </w:pPr>
      <w:r>
        <w:t xml:space="preserve">Variante : Attribution conventionnelle de la créance nantie</w:t>
      </w:r>
    </w:p>
    <w:p>
      <w:pPr>
        <w:pStyle w:val="Corps"/>
      </w:pPr>
      <w:r>
        <w:t xml:space="preserve">En cas de défaillance, l'attribution conventionnelle est mise en œuvre selon [Modalités d'attribution conventionnelle]. Elle porte sur la créance et ses droits attachés dans les limites du présent acte et donne lieu à un compte entre les parties.</w:t>
      </w:r>
    </w:p>
    <w:p>
      <w:pPr>
        <w:pStyle w:val="Variante"/>
      </w:pPr>
      <w:r>
        <w:t xml:space="preserve">Variante : Attente de l'échéance de la créance nantie</w:t>
      </w:r>
    </w:p>
    <w:p>
      <w:pPr>
        <w:pStyle w:val="Corps"/>
      </w:pPr>
      <w:r>
        <w:t xml:space="preserve">Le Créancier nanti choisit d'attendre l'échéance de la créance nantie. Il préserve l'opposabilité, suit les exceptions et poursuit le paiement à l'échéance sans renoncer aux autres droits non incompatibles.</w:t>
      </w:r>
    </w:p>
    <w:p>
      <w:pPr>
        <w:pStyle w:val="Intertitre"/>
      </w:pPr>
      <w:r>
        <w:t xml:space="preserve">Restitution de l'excédent</w:t>
      </w:r>
    </w:p>
    <w:p>
      <w:pPr>
        <w:pStyle w:val="Corps"/>
      </w:pPr>
      <w:r>
        <w:t xml:space="preserve">Lorsque les sommes payées au Créancier nanti excèdent la dette garantie, la différence est due au Constituant après établissement du décompte définitif et vérification des paiements.</w:t>
      </w:r>
    </w:p>
    <w:p>
      <w:pPr>
        <w:pStyle w:val="Intertitre"/>
      </w:pPr>
      <w:r>
        <w:t xml:space="preserve">Clause optionnelle : Décompte de l'excédent</w:t>
      </w:r>
    </w:p>
    <w:p>
      <w:pPr>
        <w:pStyle w:val="Corps"/>
      </w:pPr>
      <w:r>
        <w:t xml:space="preserve">Au stade de la réalisation, le décompte fait apparaître un excédent de [Excédent à restituer] à restituer au Constituant, sous réserve de la vérification définitive des paiements et frais admis.</w:t>
      </w:r>
    </w:p>
    <w:p>
      <w:pPr>
        <w:pStyle w:val="Intertitre"/>
      </w:pPr>
      <w:r>
        <w:t xml:space="preserve">Solde restant dû</w:t>
      </w:r>
    </w:p>
    <w:p>
      <w:pPr>
        <w:pStyle w:val="Corps"/>
      </w:pPr>
      <w:r>
        <w:t xml:space="preserve">Si les sommes reçues au titre de la créance nantie sont inférieures à la dette garantie, le solde demeure régi par le contrat principal et les autres sûretés, sans création automatique d'une obligation nouvelle.</w:t>
      </w:r>
    </w:p>
    <w:p>
      <w:pPr>
        <w:pStyle w:val="Intertitre"/>
      </w:pPr>
      <w:r>
        <w:t xml:space="preserve">Mainlevée</w:t>
      </w:r>
    </w:p>
    <w:p>
      <w:pPr>
        <w:pStyle w:val="Corps"/>
      </w:pPr>
      <w:r>
        <w:t xml:space="preserve">Après réalisation des conditions [Conditions de mainlevée], le Créancier nanti délivre la mainlevée et coopère aux notifications nécessaires. La mainlevée ne vaut quittance que dans la mesure expressément indiquée.</w:t>
      </w:r>
    </w:p>
    <w:p>
      <w:pPr>
        <w:pStyle w:val="Intertitre"/>
      </w:pPr>
      <w:r>
        <w:t xml:space="preserve">Notifications entre les parties</w:t>
      </w:r>
    </w:p>
    <w:p>
      <w:pPr>
        <w:pStyle w:val="Corps"/>
      </w:pPr>
      <w:r>
        <w:t xml:space="preserve">Les communications contractuelles sont adressées aux coordonnées suivantes : [Adresses de notification]. Cette clause ne remplace pas la notification requise pour rendre le nantissement opposable au Débiteur de la créance nantie.</w:t>
      </w:r>
    </w:p>
    <w:p>
      <w:pPr>
        <w:pStyle w:val="Intertitre"/>
      </w:pPr>
      <w:r>
        <w:t xml:space="preserve">Droit applicable et différends</w:t>
      </w:r>
    </w:p>
    <w:p>
      <w:pPr>
        <w:pStyle w:val="Corps"/>
      </w:pPr>
      <w:r>
        <w:t xml:space="preserve">L'acte est régi par [Droit applicable]. Les différends sont traités selon [Règlement des différends], sous réserve des règles impératives de compétence et des procédures de réalisation.</w:t>
      </w:r>
    </w:p>
    <w:p>
      <w:pPr>
        <w:pStyle w:val="Intertitre"/>
      </w:pPr>
      <w:r>
        <w:t xml:space="preserve">Annexes</w:t>
      </w:r>
    </w:p>
    <w:p>
      <w:pPr>
        <w:pStyle w:val="Corps"/>
      </w:pPr>
      <w:r>
        <w:t xml:space="preserve">Sont annexés : [Annexes]. La version signée identifie notamment le contrat garanti, le titre de la créance nantie, les pouvoirs et, le cas échéant, les nantissements antérieurs et les justificatifs d'opposabilité disponibles.</w:t>
      </w:r>
    </w:p>
    <w:p>
      <w:pPr>
        <w:pStyle w:val="Intertitre"/>
      </w:pPr>
      <w:r>
        <w:t xml:space="preserve">État du document — choisir une seule variante</w:t>
      </w:r>
    </w:p>
    <w:p>
      <w:pPr>
        <w:pStyle w:val="Variante"/>
      </w:pPr>
      <w:r>
        <w:t xml:space="preserve">Variante : Projet d'acte</w:t>
      </w:r>
    </w:p>
    <w:p>
      <w:pPr>
        <w:pStyle w:val="Corps"/>
      </w:pPr>
      <w:r>
        <w:t xml:space="preserve">Le document demeure un projet tant que les parties, la dette garantie, la créance nantie, son assiette, les pouvoirs et les modalités d'opposabilité n'ont pas été confirmés.</w:t>
      </w:r>
    </w:p>
    <w:p>
      <w:pPr>
        <w:pStyle w:val="Variante"/>
      </w:pPr>
      <w:r>
        <w:t xml:space="preserve">Variante : Acte signé</w:t>
      </w:r>
    </w:p>
    <w:p>
      <w:pPr>
        <w:pStyle w:val="Corps"/>
      </w:pPr>
      <w:r>
        <w:t xml:space="preserve">L'acte signé produit effet entre les parties et à l'égard des tiers à sa date. Son opposabilité au Débiteur de la créance nantie dépend encore de son intervention ou de la notification.</w:t>
      </w:r>
    </w:p>
    <w:p>
      <w:pPr>
        <w:pStyle w:val="Variante"/>
      </w:pPr>
      <w:r>
        <w:t xml:space="preserve">Variante : Acte rendu opposable au Débiteur</w:t>
      </w:r>
    </w:p>
    <w:p>
      <w:pPr>
        <w:pStyle w:val="Corps"/>
      </w:pPr>
      <w:r>
        <w:t xml:space="preserve">La copie de suivi réunit l'acte signé et la preuve de l'intervention ou de la notification au Débiteur de la créance nantie. Les instructions de paiement et les exceptions connues y sont rapprochées.</w:t>
      </w:r>
    </w:p>
    <w:p>
      <w:pPr>
        <w:pStyle w:val="Variante"/>
      </w:pPr>
      <w:r>
        <w:t xml:space="preserve">Variante : Dossier de réalisation</w:t>
      </w:r>
    </w:p>
    <w:p>
      <w:pPr>
        <w:pStyle w:val="Corps"/>
      </w:pPr>
      <w:r>
        <w:t xml:space="preserve">Le dossier de réalisation réunit l'acte, la preuve de son opposabilité, la défaillance, les encaissements, le décompte et les actes d'attribution ou de paiement nécessaires.</w:t>
      </w:r>
    </w:p>
    <w:p>
      <w:pPr>
        <w:pStyle w:val="Intertitre"/>
      </w:pPr>
      <w:r>
        <w:t xml:space="preserve">Signatures</w:t>
      </w:r>
    </w:p>
    <w:p>
      <w:pPr>
        <w:pStyle w:val="Corps"/>
      </w:pPr>
      <w:r>
        <w:t xml:space="preserve">Le Constituant signe sous le nom [Signature du Constituant] et le Créancier nanti sous le nom [Signature du Créancier nanti], après vérification de la dette garantie, de la créance nantie, de son assiette et des pouvoirs.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