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CONTESTATION D'UNE SAISIE-ATTRIBUTION DEVANT LE JUGE DE L'EXÉCUTION</w:t>
      </w:r>
    </w:p>
    <w:p>
      <w:pPr>
        <w:pStyle w:val="Intertitre"/>
      </w:pPr>
      <w:r>
        <w:t xml:space="preserve">Stade — choisir une seule variante</w:t>
      </w:r>
    </w:p>
    <w:p>
      <w:pPr>
        <w:pStyle w:val="Variante"/>
      </w:pPr>
      <w:r>
        <w:t xml:space="preserve">Variante : Projet d'assignation</w:t>
      </w:r>
    </w:p>
    <w:p>
      <w:pPr>
        <w:pStyle w:val="Corps"/>
      </w:pPr>
      <w:r>
        <w:t xml:space="preserve">PROJET D'ASSIGNATION EN CONTESTATION D'UNE SAISIE-ATTRIBUTION DEVANT LE JUGE DE L'EXÉCUTION.</w:t>
      </w:r>
    </w:p>
    <w:p>
      <w:pPr>
        <w:pStyle w:val="Variante"/>
      </w:pPr>
      <w:r>
        <w:t xml:space="preserve">Variante : Assignation à signifier</w:t>
      </w:r>
    </w:p>
    <w:p>
      <w:pPr>
        <w:pStyle w:val="Corps"/>
      </w:pPr>
      <w:r>
        <w:t xml:space="preserve">ASSIGNATION EN CONTESTATION D'UNE SAISIE-ATTRIBUTION DEVANT LE JUGE DE L'EXÉCUTION. Le demandeur fait assigner le créancier saisissant à l'audience ci-dessous afin qu'il soit statué sur la mesure contestée.</w:t>
      </w:r>
    </w:p>
    <w:p>
      <w:pPr>
        <w:pStyle w:val="Variante"/>
      </w:pPr>
      <w:r>
        <w:t xml:space="preserve">Variante : Copie de l'assignation signifiée</w:t>
      </w:r>
    </w:p>
    <w:p>
      <w:pPr>
        <w:pStyle w:val="Corps"/>
      </w:pPr>
      <w:r>
        <w:t xml:space="preserve">COPIE DE L'ASSIGNATION EN CONTESTATION D'UNE SAISIE-ATTRIBUTION signifiée le [Date de signification] sous la référence [Référence de signification].</w:t>
      </w:r>
    </w:p>
    <w:p>
      <w:pPr>
        <w:pStyle w:val="Intertitre"/>
      </w:pPr>
      <w:r>
        <w:t xml:space="preserve">Juridiction saisie</w:t>
      </w:r>
    </w:p>
    <w:p>
      <w:pPr>
        <w:pStyle w:val="Corps"/>
      </w:pPr>
      <w:r>
        <w:t xml:space="preserve">La contestation est portée devant [Juge de l'exécution], siégeant [Adresse de la juridiction], juridiction du lieu où demeure le débiteur.</w:t>
      </w:r>
    </w:p>
    <w:p>
      <w:pPr>
        <w:pStyle w:val="Corps"/>
      </w:pPr>
      <w:r>
        <w:t xml:space="preserve">L'assignation indique le juge de l'exécution territorialement et matériellement compétent ainsi que les éléments qui fondent cette compétence. Les coordonnées d'audience sont reprises de la source datée du dossier et non d'un modèle antérieur.</w:t>
      </w:r>
    </w:p>
    <w:p>
      <w:pPr>
        <w:pStyle w:val="Intertitre"/>
      </w:pPr>
      <w:r>
        <w:t xml:space="preserve">Clause optionnelle : Fondement de compétence</w:t>
      </w:r>
    </w:p>
    <w:p>
      <w:pPr>
        <w:pStyle w:val="Corps"/>
      </w:pPr>
      <w:r>
        <w:t xml:space="preserve">La compétence du juge de l'exécution est exposée à partir de [Fondement de compétence du JEX].</w:t>
      </w:r>
    </w:p>
    <w:p>
      <w:pPr>
        <w:pStyle w:val="Intertitre"/>
      </w:pPr>
      <w:r>
        <w:t xml:space="preserve">Audience</w:t>
      </w:r>
    </w:p>
    <w:p>
      <w:pPr>
        <w:pStyle w:val="Corps"/>
      </w:pPr>
      <w:r>
        <w:t xml:space="preserve">Le défendeur est assigné à comparaître à l'audience du [Date d'audience] à [Heure d'audience], [Salle d'audience].</w:t>
      </w:r>
    </w:p>
    <w:p>
      <w:pPr>
        <w:pStyle w:val="Corps"/>
      </w:pPr>
      <w:r>
        <w:t xml:space="preserve">La date, l'heure, le lieu et les modalités de comparution sont présentés de façon immédiatement visible. Le délai laissé au défendeur et les conséquences d'une absence sont formulés selon le régime de représentation applicable.</w:t>
      </w:r>
    </w:p>
    <w:p>
      <w:pPr>
        <w:pStyle w:val="Corps"/>
      </w:pPr>
      <w:r>
        <w:t xml:space="preserve">L'acte indique les modalités de constitution ou de représentation et avertit le destinataire des conséquences procédurales attachées à son absence, sans inventer une date ou une chambre.</w:t>
      </w:r>
    </w:p>
    <w:p>
      <w:pPr>
        <w:pStyle w:val="Intertitre"/>
      </w:pPr>
      <w:r>
        <w:t xml:space="preserve">Clause optionnelle : Avis d'audience</w:t>
      </w:r>
    </w:p>
    <w:p>
      <w:pPr>
        <w:pStyle w:val="Corps"/>
      </w:pPr>
      <w:r>
        <w:t xml:space="preserve">La date, l'heure et le lieu de comparution indiqués dans l'assignation sont ceux de l'avis d'audience référencé [Justificatif d'audience].</w:t>
      </w:r>
    </w:p>
    <w:p>
      <w:pPr>
        <w:pStyle w:val="Intertitre"/>
      </w:pPr>
      <w:r>
        <w:t xml:space="preserve">Demandeur — choisir une seule variante</w:t>
      </w:r>
    </w:p>
    <w:p>
      <w:pPr>
        <w:pStyle w:val="Variante"/>
      </w:pPr>
      <w:r>
        <w:t xml:space="preserve">Variante : Demandeur personne physique</w:t>
      </w:r>
    </w:p>
    <w:p>
      <w:pPr>
        <w:pStyle w:val="Corps"/>
      </w:pPr>
      <w:r>
        <w:t xml:space="preserve">À LA DEMANDE DE : [Prénoms du demandeur] [Nom du demandeur], [Profession du demandeur], demeurant [Domicile du demandeur], de nationalité [Nationalité du demandeur], né(e) le [Date de naissance du demandeur] à [Lieu de naissance du demandeur], débiteur saisi.</w:t>
      </w:r>
    </w:p>
    <w:p>
      <w:pPr>
        <w:pStyle w:val="Variante"/>
      </w:pPr>
      <w:r>
        <w:t xml:space="preserve">Variante : Demandeur personne morale</w:t>
      </w:r>
    </w:p>
    <w:p>
      <w:pPr>
        <w:pStyle w:val="Corps"/>
      </w:pPr>
      <w:r>
        <w:t xml:space="preserve">À LA DEMANDE DE : [Dénomination du demandeur], [Forme du demandeur], dont le siège est situé [Siège du demandeur], immatriculée sous [Immatriculation du demandeur], représentée par [Représentant légal du demandeur], dûment habilité(e), débitrice saisie.</w:t>
      </w:r>
    </w:p>
    <w:p>
      <w:pPr>
        <w:pStyle w:val="Intertitre"/>
      </w:pPr>
      <w:r>
        <w:t xml:space="preserve">Représentation — choisir une seule variante</w:t>
      </w:r>
    </w:p>
    <w:p>
      <w:pPr>
        <w:pStyle w:val="Variante"/>
      </w:pPr>
      <w:r>
        <w:t xml:space="preserve">Variante : Constitution d'avocat</w:t>
      </w:r>
    </w:p>
    <w:p>
      <w:pPr>
        <w:pStyle w:val="Corps"/>
      </w:pPr>
      <w:r>
        <w:t xml:space="preserve">Ayant pour avocat constitué [Avocat constitué], avocat au barreau de [Barreau], domicilié professionnellement [Adresse de l'avocat], chez lequel domicile est élu pour la présente procédure.</w:t>
      </w:r>
    </w:p>
    <w:p>
      <w:pPr>
        <w:pStyle w:val="Variante"/>
      </w:pPr>
      <w:r>
        <w:t xml:space="preserve">Variante : Représentation sans avocat</w:t>
      </w:r>
    </w:p>
    <w:p>
      <w:pPr>
        <w:pStyle w:val="Corps"/>
      </w:pPr>
      <w:r>
        <w:t xml:space="preserve">Lorsque la représentation par avocat n'est pas obligatoire, le demandeur est représenté par [Représentant autorisé], en qualité de [Qualité du représentant], muni du pouvoir spécial [Pouvoir spécial].</w:t>
      </w:r>
    </w:p>
    <w:p>
      <w:pPr>
        <w:pStyle w:val="Variante"/>
      </w:pPr>
      <w:r>
        <w:t xml:space="preserve">Variante : Comparution personnelle</w:t>
      </w:r>
    </w:p>
    <w:p>
      <w:pPr>
        <w:pStyle w:val="Corps"/>
      </w:pPr>
      <w:r>
        <w:t xml:space="preserve">Le demandeur comparaît et se défend personnellement dans le cas où le ministère d'avocat n'est pas obligatoire.</w:t>
      </w:r>
    </w:p>
    <w:p>
      <w:pPr>
        <w:pStyle w:val="Intertitre"/>
      </w:pPr>
      <w:r>
        <w:t xml:space="preserve">Clause optionnelle : Représentation des parties</w:t>
      </w:r>
    </w:p>
    <w:p>
      <w:pPr>
        <w:pStyle w:val="Corps"/>
      </w:pPr>
      <w:r>
        <w:t xml:space="preserve">La qualité du représentant et ses pouvoirs résultent de [Contrôle de représentation].</w:t>
      </w:r>
    </w:p>
    <w:p>
      <w:pPr>
        <w:pStyle w:val="Intertitre"/>
      </w:pPr>
      <w:r>
        <w:t xml:space="preserve">Clause optionnelle : Ministère d'avocat</w:t>
      </w:r>
    </w:p>
    <w:p>
      <w:pPr>
        <w:pStyle w:val="Corps"/>
      </w:pPr>
      <w:r>
        <w:t xml:space="preserve">L'acte indique si la constitution d'avocat est requise et les modalités de comparution applicables à cette contestation.</w:t>
      </w:r>
    </w:p>
    <w:p>
      <w:pPr>
        <w:pStyle w:val="Intertitre"/>
      </w:pPr>
      <w:r>
        <w:t xml:space="preserve">Créancier — choisir une seule variante</w:t>
      </w:r>
    </w:p>
    <w:p>
      <w:pPr>
        <w:pStyle w:val="Variante"/>
      </w:pPr>
      <w:r>
        <w:t xml:space="preserve">Variante : Créancier saisissant personne physique</w:t>
      </w:r>
    </w:p>
    <w:p>
      <w:pPr>
        <w:pStyle w:val="Corps"/>
      </w:pPr>
      <w:r>
        <w:t xml:space="preserve">À L'ENCONTRE DE : [Prénoms du créancier] [Nom du créancier], demeurant [Adresse du créancier], créancier saisissant, auquel le présent acte est signifié.</w:t>
      </w:r>
    </w:p>
    <w:p>
      <w:pPr>
        <w:pStyle w:val="Variante"/>
      </w:pPr>
      <w:r>
        <w:t xml:space="preserve">Variante : Créancier saisissant personne morale</w:t>
      </w:r>
    </w:p>
    <w:p>
      <w:pPr>
        <w:pStyle w:val="Corps"/>
      </w:pPr>
      <w:r>
        <w:t xml:space="preserve">À L'ENCONTRE DE : [Dénomination du créancier], [Forme du créancier], dont le siège est situé [Siège du créancier], immatriculée sous [Immatriculation du créancier], représentée par [Représentant légal du créancier], créancière saisissante.</w:t>
      </w:r>
    </w:p>
    <w:p>
      <w:pPr>
        <w:pStyle w:val="Intertitre"/>
      </w:pPr>
      <w:r>
        <w:t xml:space="preserve">Commissaire de justice instrumentaire</w:t>
      </w:r>
    </w:p>
    <w:p>
      <w:pPr>
        <w:pStyle w:val="Corps"/>
      </w:pPr>
      <w:r>
        <w:t xml:space="preserve">La saisie a été pratiquée par [Commissaire de justice saisissant], au sein de [Étude du commissaire de justice], dont l'étude est située [Adresse de l'étude].</w:t>
      </w:r>
    </w:p>
    <w:p>
      <w:pPr>
        <w:pStyle w:val="Intertitre"/>
      </w:pPr>
      <w:r>
        <w:t xml:space="preserve">Tiers saisi</w:t>
      </w:r>
    </w:p>
    <w:p>
      <w:pPr>
        <w:pStyle w:val="Corps"/>
      </w:pPr>
      <w:r>
        <w:t xml:space="preserve">La mesure a été signifiée à [Tiers saisi], [Qualité du tiers saisi], situé [Adresse du tiers saisi], en qualité de tiers saisi.</w:t>
      </w:r>
    </w:p>
    <w:p>
      <w:pPr>
        <w:pStyle w:val="Intertitre"/>
      </w:pPr>
      <w:r>
        <w:t xml:space="preserve">Clause optionnelle : Commissaire de justice chargé de la signification</w:t>
      </w:r>
    </w:p>
    <w:p>
      <w:pPr>
        <w:pStyle w:val="Corps"/>
      </w:pPr>
      <w:r>
        <w:t xml:space="preserve">La présente assignation est remise pour signification à [Commissaire de justice chargé de la signification], commissaire de justice au sein de [Étude chargée de la signification], résidant professionnellement [Adresse de l'étude de signification].</w:t>
      </w:r>
    </w:p>
    <w:p>
      <w:pPr>
        <w:pStyle w:val="Intertitre"/>
      </w:pPr>
      <w:r>
        <w:t xml:space="preserve">Clause optionnelle : Commissaire de justice signifiant</w:t>
      </w:r>
    </w:p>
    <w:p>
      <w:pPr>
        <w:pStyle w:val="Corps"/>
      </w:pPr>
      <w:r>
        <w:t xml:space="preserve">La présente assignation a été signifiée par [Commissaire de justice chargé de la signification], commissaire de justice au sein de [Étude chargée de la signification], résidant professionnellement [Adresse de l'étude de signification].</w:t>
      </w:r>
    </w:p>
    <w:p>
      <w:pPr>
        <w:pStyle w:val="Intertitre"/>
      </w:pPr>
      <w:r>
        <w:t xml:space="preserve">Clause optionnelle : Modalités de signification</w:t>
      </w:r>
    </w:p>
    <w:p>
      <w:pPr>
        <w:pStyle w:val="Corps"/>
      </w:pPr>
      <w:r>
        <w:t xml:space="preserve">La signification du [Date de signification], référencée [Référence de signification], a été effectuée selon les modalités suivantes : [Modalités de signification].</w:t>
      </w:r>
    </w:p>
    <w:p>
      <w:pPr>
        <w:pStyle w:val="Intertitre"/>
      </w:pPr>
      <w:r>
        <w:t xml:space="preserve">Avertissement de comparution</w:t>
      </w:r>
    </w:p>
    <w:p>
      <w:pPr>
        <w:pStyle w:val="Corps"/>
      </w:pPr>
      <w:r>
        <w:t xml:space="preserve">Le défendeur est averti qu'à défaut de comparaître ou d'être valablement représenté, une décision pourra être rendue sur les seuls éléments fournis par son adversaire. Il lui appartient de vérifier sans délai s'il doit constituer avocat au regard de la nature et du montant de la demande.</w:t>
      </w:r>
    </w:p>
    <w:p>
      <w:pPr>
        <w:pStyle w:val="Intertitre"/>
      </w:pPr>
      <w:r>
        <w:t xml:space="preserve">Article R. 121-8 du code des procédures civiles d'exécution</w:t>
      </w:r>
    </w:p>
    <w:p>
      <w:pPr>
        <w:pStyle w:val="Corps"/>
      </w:pPr>
      <w:r>
        <w:t xml:space="preserve">Disposition reproduite à peine de nullité de l'assignation : « [Mention officielle de procédure orale] » Le défendeur est informé que ses prétentions et moyens devront être soutenus selon le régime applicable devant le juge de l'exécution.</w:t>
      </w:r>
    </w:p>
    <w:p>
      <w:pPr>
        <w:pStyle w:val="Intertitre"/>
      </w:pPr>
      <w:r>
        <w:t xml:space="preserve">Article R. 121-9 du code des procédures civiles d'exécution</w:t>
      </w:r>
    </w:p>
    <w:p>
      <w:pPr>
        <w:pStyle w:val="Corps"/>
      </w:pPr>
      <w:r>
        <w:t xml:space="preserve">Le juge peut, conformément au second alinéa de l'article 446-1 du code de procédure civile, dispenser une partie qui en fait la demande de se présenter à une audience ultérieure. Dans ce cas, le juge organise les échanges entre les parties. La communication entre elles est faite par lettre recommandée avec demande d'avis de réception ou par notification entre avocats et il en est justifié auprès du juge dans les délais qu'il impartit. À l'issue de la dernière audience, le greffe informe les parties de la date à laquelle le jugement sera rendu.</w:t>
      </w:r>
    </w:p>
    <w:p>
      <w:pPr>
        <w:pStyle w:val="Intertitre"/>
      </w:pPr>
      <w:r>
        <w:t xml:space="preserve">Article R. 121-10 du code des procédures civiles d'exécution</w:t>
      </w:r>
    </w:p>
    <w:p>
      <w:pPr>
        <w:pStyle w:val="Corps"/>
      </w:pPr>
      <w:r>
        <w:t xml:space="preserve">En cours d'instance, toute partie peut aussi exposer ses moyens par lettre adressée au juge de l'exécution, à condition de justifier que la partie adverse en a eu connaissance avant l'audience par lettre recommandée avec demande d'avis de réception. La partie qui use de cette faculté peut ne pas se présenter à l'audience, conformément au second alinéa de l'article 446-1 du code de procédure civile.</w:t>
      </w:r>
    </w:p>
    <w:p>
      <w:pPr>
        <w:pStyle w:val="Intertitre"/>
      </w:pPr>
      <w:r>
        <w:t xml:space="preserve">Clause optionnelle : Mentions de comparution</w:t>
      </w:r>
    </w:p>
    <w:p>
      <w:pPr>
        <w:pStyle w:val="Corps"/>
      </w:pPr>
      <w:r>
        <w:t xml:space="preserve">Les avertissements reproduisent la version officielle identifiée par [Version des mentions obligatoires].</w:t>
      </w:r>
    </w:p>
    <w:p>
      <w:pPr>
        <w:pStyle w:val="Intertitre"/>
      </w:pPr>
      <w:r>
        <w:t xml:space="preserve">Identification de la saisie-attribution</w:t>
      </w:r>
    </w:p>
    <w:p>
      <w:pPr>
        <w:pStyle w:val="Corps"/>
      </w:pPr>
      <w:r>
        <w:t xml:space="preserve">Par acte du [Date de la saisie] à [Heure de la saisie], référencé [Référence de la saisie], le créancier a fait pratiquer une saisie-attribution entre les mains du tiers saisi pour un montant de [Montant saisi].</w:t>
      </w:r>
    </w:p>
    <w:p>
      <w:pPr>
        <w:pStyle w:val="Intertitre"/>
      </w:pPr>
      <w:r>
        <w:t xml:space="preserve">Clause optionnelle : Acte de saisie contesté</w:t>
      </w:r>
    </w:p>
    <w:p>
      <w:pPr>
        <w:pStyle w:val="Corps"/>
      </w:pPr>
      <w:r>
        <w:t xml:space="preserve">L'acte de saisie est identifié par sa date, sa référence, son montant et la pièce [Preuve de l'acte de saisie].</w:t>
      </w:r>
    </w:p>
    <w:p>
      <w:pPr>
        <w:pStyle w:val="Intertitre"/>
      </w:pPr>
      <w:r>
        <w:t xml:space="preserve">Titre et décompte invoqués</w:t>
      </w:r>
    </w:p>
    <w:p>
      <w:pPr>
        <w:pStyle w:val="Corps"/>
      </w:pPr>
      <w:r>
        <w:t xml:space="preserve">La mesure se fonde sur [Titre exécutoire], daté du [Date du titre] et signifié selon les modalités suivantes : [Signification du titre]. Le décompte porte [Principal réclamé] en principal, [Intérêts réclamés] en intérêts et [Frais d'exécution] en frais : [Décompte contesté].</w:t>
      </w:r>
    </w:p>
    <w:p>
      <w:pPr>
        <w:pStyle w:val="Intertitre"/>
      </w:pPr>
      <w:r>
        <w:t xml:space="preserve">Déclaration du tiers saisi</w:t>
      </w:r>
    </w:p>
    <w:p>
      <w:pPr>
        <w:pStyle w:val="Corps"/>
      </w:pPr>
      <w:r>
        <w:t xml:space="preserve">Le [Date de la déclaration du tiers], le tiers saisi a déclaré détenir ou devoir une somme disponible de [Somme déclarée disponible] et a précisé : [Déclaration du tiers saisi]. Cette déclaration détermine l'étendue de son obligation dans les limites prévues par la saisie.</w:t>
      </w:r>
    </w:p>
    <w:p>
      <w:pPr>
        <w:pStyle w:val="Intertitre"/>
      </w:pPr>
      <w:r>
        <w:t xml:space="preserve">Objet de la saisie — choisir une seule variante</w:t>
      </w:r>
    </w:p>
    <w:p>
      <w:pPr>
        <w:pStyle w:val="Variante"/>
      </w:pPr>
      <w:r>
        <w:t xml:space="preserve">Variante : Saisie d'un compte bancaire</w:t>
      </w:r>
    </w:p>
    <w:p>
      <w:pPr>
        <w:pStyle w:val="Corps"/>
      </w:pPr>
      <w:r>
        <w:t xml:space="preserve">La mesure porte sur le compte identifié [Compte saisi]. Le solde et les opérations antérieures doivent être régularisés conformément aux règles propres aux comptes de dépôt.</w:t>
      </w:r>
    </w:p>
    <w:p>
      <w:pPr>
        <w:pStyle w:val="Variante"/>
      </w:pPr>
      <w:r>
        <w:t xml:space="preserve">Variante : Saisie d'une autre créance</w:t>
      </w:r>
    </w:p>
    <w:p>
      <w:pPr>
        <w:pStyle w:val="Corps"/>
      </w:pPr>
      <w:r>
        <w:t xml:space="preserve">La mesure porte sur la créance suivante : [Créance saisie]. Son existence, sa disponibilité et son montant entre les mains du tiers doivent être établis.</w:t>
      </w:r>
    </w:p>
    <w:p>
      <w:pPr>
        <w:pStyle w:val="Intertitre"/>
      </w:pPr>
      <w:r>
        <w:t xml:space="preserve">Effets de la mesure</w:t>
      </w:r>
    </w:p>
    <w:p>
      <w:pPr>
        <w:pStyle w:val="Corps"/>
      </w:pPr>
      <w:r>
        <w:t xml:space="preserve">La saisie a entraîné les conséquences documentées suivantes : [Conséquences de la saisie]. Le demandeur distingue les sommes indisponibles, les sommes éventuellement versées et les préjudices allégués.</w:t>
      </w:r>
    </w:p>
    <w:p>
      <w:pPr>
        <w:pStyle w:val="Intertitre"/>
      </w:pPr>
      <w:r>
        <w:t xml:space="preserve">Clause optionnelle : Démarches préalables</w:t>
      </w:r>
    </w:p>
    <w:p>
      <w:pPr>
        <w:pStyle w:val="Corps"/>
      </w:pPr>
      <w:r>
        <w:t xml:space="preserve">Avant la saisine du juge, les échanges utiles ont été les suivants : [Échanges antérieurs]. Ces démarches n'emportent aucune renonciation au délai de contestation.</w:t>
      </w:r>
    </w:p>
    <w:p>
      <w:pPr>
        <w:pStyle w:val="Intertitre"/>
      </w:pPr>
      <w:r>
        <w:t xml:space="preserve">Dénonciation et délai</w:t>
      </w:r>
    </w:p>
    <w:p>
      <w:pPr>
        <w:pStyle w:val="Corps"/>
      </w:pPr>
      <w:r>
        <w:t xml:space="preserve">La saisie a été dénoncée au demandeur le [Date de dénonciation]. Le délai de [Délai légal de contestation] mois calculé à partir de cet acte expire le [Échéance de contestation].</w:t>
      </w:r>
    </w:p>
    <w:p>
      <w:pPr>
        <w:pStyle w:val="Intertitre"/>
      </w:pPr>
      <w:r>
        <w:t xml:space="preserve">Clause optionnelle : Dénonciation de la saisie</w:t>
      </w:r>
    </w:p>
    <w:p>
      <w:pPr>
        <w:pStyle w:val="Corps"/>
      </w:pPr>
      <w:r>
        <w:t xml:space="preserve">La date et les modalités de dénonciation résultent de [Preuve de dénonciation de la saisie].</w:t>
      </w:r>
    </w:p>
    <w:p>
      <w:pPr>
        <w:pStyle w:val="Intertitre"/>
      </w:pPr>
      <w:r>
        <w:t xml:space="preserve">Délai — choisir une seule variante</w:t>
      </w:r>
    </w:p>
    <w:p>
      <w:pPr>
        <w:pStyle w:val="Variante"/>
      </w:pPr>
      <w:r>
        <w:t xml:space="preserve">Variante : Contestation dans le délai</w:t>
      </w:r>
    </w:p>
    <w:p>
      <w:pPr>
        <w:pStyle w:val="Corps"/>
      </w:pPr>
      <w:r>
        <w:t xml:space="preserve">La présente contestation est formée avant l'expiration du délai de [Délai légal de contestation] mois suivant la dénonciation de la saisie.</w:t>
      </w:r>
    </w:p>
    <w:p>
      <w:pPr>
        <w:pStyle w:val="Variante"/>
      </w:pPr>
      <w:r>
        <w:t xml:space="preserve">Variante : Événement postérieur au délai</w:t>
      </w:r>
    </w:p>
    <w:p>
      <w:pPr>
        <w:pStyle w:val="Corps"/>
      </w:pPr>
      <w:r>
        <w:t xml:space="preserve">La demande est circonscrite à l'événement survenu le [Date de l'événement postérieur] : [Événement postérieur]. Elle est formée sur le fondement distinct suivant : [Fondement de la demande postérieure], sans tendre à rouvrir les contestations atteintes par le délai d'un mois.</w:t>
      </w:r>
    </w:p>
    <w:p>
      <w:pPr>
        <w:pStyle w:val="Variante"/>
      </w:pPr>
      <w:r>
        <w:t xml:space="preserve">Variante : Délai expiré</w:t>
      </w:r>
    </w:p>
    <w:p>
      <w:pPr>
        <w:pStyle w:val="Corps"/>
      </w:pPr>
      <w:r>
        <w:t xml:space="preserve">La contestation est formée après l'expiration du délai de [Délai légal de contestation] mois et aucun fondement distinct relatif à un événement postérieur n'est invoqué.</w:t>
      </w:r>
    </w:p>
    <w:p>
      <w:pPr>
        <w:pStyle w:val="Intertitre"/>
      </w:pPr>
      <w:r>
        <w:t xml:space="preserve">Clause optionnelle : Délai de contestation</w:t>
      </w:r>
    </w:p>
    <w:p>
      <w:pPr>
        <w:pStyle w:val="Corps"/>
      </w:pPr>
      <w:r>
        <w:t xml:space="preserve">Le calcul du délai expose son point de départ, son expiration et les événements retracés dans [Calcul du délai de contestation].</w:t>
      </w:r>
    </w:p>
    <w:p>
      <w:pPr>
        <w:pStyle w:val="Intertitre"/>
      </w:pPr>
      <w:r>
        <w:t xml:space="preserve">Clause optionnelle : Nullité de l'acte de saisie</w:t>
      </w:r>
    </w:p>
    <w:p>
      <w:pPr>
        <w:pStyle w:val="Corps"/>
      </w:pPr>
      <w:r>
        <w:t xml:space="preserve">L'acte de saisie est contesté pour l'irrégularité suivante : [Irrégularité de l'acte]. Le demandeur expose la mention prescrite, l'irrégularité précise et le grief qu'elle lui cause.</w:t>
      </w:r>
    </w:p>
    <w:p>
      <w:pPr>
        <w:pStyle w:val="Intertitre"/>
      </w:pPr>
      <w:r>
        <w:t xml:space="preserve">Clause optionnelle : Caducité pour dénonciation tardive</w:t>
      </w:r>
    </w:p>
    <w:p>
      <w:pPr>
        <w:pStyle w:val="Corps"/>
      </w:pPr>
      <w:r>
        <w:t xml:space="preserve">La saisie est dénoncée comme caduque au regard des dates suivantes : [Dénonciation tardive]. Le délai de [Délai de dénonciation de la saisie] jours est contrôlé à partir de l'acte de saisie et de l'acte de dénonciation.</w:t>
      </w:r>
    </w:p>
    <w:p>
      <w:pPr>
        <w:pStyle w:val="Intertitre"/>
      </w:pPr>
      <w:r>
        <w:t xml:space="preserve">Clause optionnelle : Absence de titre exécutoire opposable</w:t>
      </w:r>
    </w:p>
    <w:p>
      <w:pPr>
        <w:pStyle w:val="Corps"/>
      </w:pPr>
      <w:r>
        <w:t xml:space="preserve">La mesure est contestée faute de titre exécutoire permettant l'exécution forcée pour le motif suivant : [Défaut du titre]. La demande n'invite pas le JEX à remettre en cause ce qui aurait déjà été définitivement jugé.</w:t>
      </w:r>
    </w:p>
    <w:p>
      <w:pPr>
        <w:pStyle w:val="Intertitre"/>
      </w:pPr>
      <w:r>
        <w:t xml:space="preserve">Clause optionnelle : Créance non liquide</w:t>
      </w:r>
    </w:p>
    <w:p>
      <w:pPr>
        <w:pStyle w:val="Corps"/>
      </w:pPr>
      <w:r>
        <w:t xml:space="preserve">Le titre ne permettrait pas de déterminer la somme exigée sans nouvelle appréciation au fond : [Défaut de liquidité]. La saisie ne peut porter que sur une créance liquide constatée par le titre.</w:t>
      </w:r>
    </w:p>
    <w:p>
      <w:pPr>
        <w:pStyle w:val="Intertitre"/>
      </w:pPr>
      <w:r>
        <w:t xml:space="preserve">Clause optionnelle : Créance non exigible</w:t>
      </w:r>
    </w:p>
    <w:p>
      <w:pPr>
        <w:pStyle w:val="Corps"/>
      </w:pPr>
      <w:r>
        <w:t xml:space="preserve">À la date de la saisie, la créance n'était pas exigible pour la raison suivante : [Défaut d'exigibilité]. Le terme, la condition et les éventuelles déchéances sont rapprochés du titre.</w:t>
      </w:r>
    </w:p>
    <w:p>
      <w:pPr>
        <w:pStyle w:val="Intertitre"/>
      </w:pPr>
      <w:r>
        <w:t xml:space="preserve">Clause optionnelle : Dette éteinte ou réduite</w:t>
      </w:r>
    </w:p>
    <w:p>
      <w:pPr>
        <w:pStyle w:val="Corps"/>
      </w:pPr>
      <w:r>
        <w:t xml:space="preserve">Postérieurement au titre ou dans les limites du contrôle permis, la dette a été éteinte ou réduite par les faits suivants : [Extinction de la dette]. Les paiements et leur imputation sont établis par les pièces produites.</w:t>
      </w:r>
    </w:p>
    <w:p>
      <w:pPr>
        <w:pStyle w:val="Intertitre"/>
      </w:pPr>
      <w:r>
        <w:t xml:space="preserve">Clause optionnelle : Décompte erroné</w:t>
      </w:r>
    </w:p>
    <w:p>
      <w:pPr>
        <w:pStyle w:val="Corps"/>
      </w:pPr>
      <w:r>
        <w:t xml:space="preserve">Le montant saisi excède le montant justifié. La créance contrôlée s'élève à [Montant exact de la créance], soit une surévaluation de [Surévaluation contestée] selon le calcul suivant : [Explication du recalcul].</w:t>
      </w:r>
    </w:p>
    <w:p>
      <w:pPr>
        <w:pStyle w:val="Intertitre"/>
      </w:pPr>
      <w:r>
        <w:t xml:space="preserve">Clause optionnelle : Frais d'exécution inutiles</w:t>
      </w:r>
    </w:p>
    <w:p>
      <w:pPr>
        <w:pStyle w:val="Corps"/>
      </w:pPr>
      <w:r>
        <w:t xml:space="preserve">Les frais suivants sont contestés comme manifestement non nécessaires au moment où ils ont été exposés : [Frais inutiles]. Il est demandé au juge d'en trancher la charge.</w:t>
      </w:r>
    </w:p>
    <w:p>
      <w:pPr>
        <w:pStyle w:val="Intertitre"/>
      </w:pPr>
      <w:r>
        <w:t xml:space="preserve">Clause optionnelle : Sommes insaisissables</w:t>
      </w:r>
    </w:p>
    <w:p>
      <w:pPr>
        <w:pStyle w:val="Corps"/>
      </w:pPr>
      <w:r>
        <w:t xml:space="preserve">Les fonds d'un montant de [Montant insaisissable] proviennent de [Sommes insaisissables] et demeurent insaisissables. Leur origine est établie par : [Preuve des sommes insaisissables].</w:t>
      </w:r>
    </w:p>
    <w:p>
      <w:pPr>
        <w:pStyle w:val="Intertitre"/>
      </w:pPr>
      <w:r>
        <w:t xml:space="preserve">Clause optionnelle : Solde bancaire protégé</w:t>
      </w:r>
    </w:p>
    <w:p>
      <w:pPr>
        <w:pStyle w:val="Corps"/>
      </w:pPr>
      <w:r>
        <w:t xml:space="preserve">Le tiers saisi devait laisser à disposition la somme à caractère alimentaire applicable, évaluée à [Solde bancaire protégé]. Le manquement invoqué est le suivant : [Défaut de mise à disposition].</w:t>
      </w:r>
    </w:p>
    <w:p>
      <w:pPr>
        <w:pStyle w:val="Intertitre"/>
      </w:pPr>
      <w:r>
        <w:t xml:space="preserve">Clause optionnelle : Fondement du montant bancaire protégé</w:t>
      </w:r>
    </w:p>
    <w:p>
      <w:pPr>
        <w:pStyle w:val="Corps"/>
      </w:pPr>
      <w:r>
        <w:t xml:space="preserve">Le montant invoqué résulte de [Montant du solde protégé] à la date pertinente.</w:t>
      </w:r>
    </w:p>
    <w:p>
      <w:pPr>
        <w:pStyle w:val="Intertitre"/>
      </w:pPr>
      <w:r>
        <w:t xml:space="preserve">Clause optionnelle : Fonds appartenant à un tiers</w:t>
      </w:r>
    </w:p>
    <w:p>
      <w:pPr>
        <w:pStyle w:val="Corps"/>
      </w:pPr>
      <w:r>
        <w:t xml:space="preserve">Les sommes identifiées appartiennent à [Propriétaire des fonds] et non au débiteur saisi : [Fonds appartenant à un tiers]. Cette propriété est établie par [Preuve de propriété].</w:t>
      </w:r>
    </w:p>
    <w:p>
      <w:pPr>
        <w:pStyle w:val="Intertitre"/>
      </w:pPr>
      <w:r>
        <w:t xml:space="preserve">Clause optionnelle : Mesure inutile</w:t>
      </w:r>
    </w:p>
    <w:p>
      <w:pPr>
        <w:pStyle w:val="Corps"/>
      </w:pPr>
      <w:r>
        <w:t xml:space="preserve">La saisie excède ce qui était nécessaire pour obtenir paiement : [Analyse de nécessité]. Les mesures ou paiements déjà intervenus sont : [Mesures d'exécution antérieures].</w:t>
      </w:r>
    </w:p>
    <w:p>
      <w:pPr>
        <w:pStyle w:val="Intertitre"/>
      </w:pPr>
      <w:r>
        <w:t xml:space="preserve">Clause optionnelle : Mesure disproportionnée</w:t>
      </w:r>
    </w:p>
    <w:p>
      <w:pPr>
        <w:pStyle w:val="Corps"/>
      </w:pPr>
      <w:r>
        <w:t xml:space="preserve">L'étendue de la saisie apparaît disproportionnée au regard de la créance et des moyens d'exécution utiles : [Analyse de nécessité]. Les circonstances documentées sont : [Faits caractérisant l'abus].</w:t>
      </w:r>
    </w:p>
    <w:p>
      <w:pPr>
        <w:pStyle w:val="Intertitre"/>
      </w:pPr>
      <w:r>
        <w:t xml:space="preserve">Clause optionnelle : Abus de saisie</w:t>
      </w:r>
    </w:p>
    <w:p>
      <w:pPr>
        <w:pStyle w:val="Corps"/>
      </w:pPr>
      <w:r>
        <w:t xml:space="preserve">Le caractère abusif est invoqué au regard des faits précis suivants : [Faits caractérisant l'abus]. Ces faits sont distingués de la seule contestation du montant ou du bien-fondé de la créance.</w:t>
      </w:r>
    </w:p>
    <w:p>
      <w:pPr>
        <w:pStyle w:val="Intertitre"/>
      </w:pPr>
      <w:r>
        <w:t xml:space="preserve">Par ces motifs</w:t>
      </w:r>
    </w:p>
    <w:p>
      <w:pPr>
        <w:pStyle w:val="Corps"/>
      </w:pPr>
      <w:r>
        <w:t xml:space="preserve">PAR CES MOTIFS, il est demandé au juge de l'exécution, après contrôle de sa compétence et de la recevabilité, de statuer sur les demandes ci-après.</w:t>
      </w:r>
    </w:p>
    <w:p>
      <w:pPr>
        <w:pStyle w:val="Intertitre"/>
      </w:pPr>
      <w:r>
        <w:t xml:space="preserve">Demande principale — choisir une seule variante</w:t>
      </w:r>
    </w:p>
    <w:p>
      <w:pPr>
        <w:pStyle w:val="Variante"/>
      </w:pPr>
      <w:r>
        <w:t xml:space="preserve">Variante : Mainlevée totale</w:t>
      </w:r>
    </w:p>
    <w:p>
      <w:pPr>
        <w:pStyle w:val="Corps"/>
      </w:pPr>
      <w:r>
        <w:t xml:space="preserve">ORDONNER la mainlevée totale de la saisie-attribution référencée [Référence de la saisie] et DIRE que les sommes rendues indisponibles doivent être libérées au profit du demandeur, sous réserve des opérations légalement en cours.</w:t>
      </w:r>
    </w:p>
    <w:p>
      <w:pPr>
        <w:pStyle w:val="Variante"/>
      </w:pPr>
      <w:r>
        <w:t xml:space="preserve">Variante : Mainlevée partielle</w:t>
      </w:r>
    </w:p>
    <w:p>
      <w:pPr>
        <w:pStyle w:val="Corps"/>
      </w:pPr>
      <w:r>
        <w:t xml:space="preserve">ORDONNER la mainlevée partielle de la saisie à concurrence de [Montant à libérer] et MAINTENIR la mesure uniquement pour la fraction dont le bien-fondé est retenu.</w:t>
      </w:r>
    </w:p>
    <w:p>
      <w:pPr>
        <w:pStyle w:val="Variante"/>
      </w:pPr>
      <w:r>
        <w:t xml:space="preserve">Variante : Cantonnement</w:t>
      </w:r>
    </w:p>
    <w:p>
      <w:pPr>
        <w:pStyle w:val="Corps"/>
      </w:pPr>
      <w:r>
        <w:t xml:space="preserve">CANTONNER les effets de la saisie à la somme non contestée de [Fraction non contestée] et ORDONNER la libération du surplus, soit [Montant à libérer].</w:t>
      </w:r>
    </w:p>
    <w:p>
      <w:pPr>
        <w:pStyle w:val="Intertitre"/>
      </w:pPr>
      <w:r>
        <w:t xml:space="preserve">Clause optionnelle : Fraction non contestée</w:t>
      </w:r>
    </w:p>
    <w:p>
      <w:pPr>
        <w:pStyle w:val="Corps"/>
      </w:pPr>
      <w:r>
        <w:t xml:space="preserve">DONNER effet à la saisie, s'il y a lieu, pour la seule fraction non contestée de [Fraction non contestée], sans préjudice des moyens dirigés contre le surplus.</w:t>
      </w:r>
    </w:p>
    <w:p>
      <w:pPr>
        <w:pStyle w:val="Intertitre"/>
      </w:pPr>
      <w:r>
        <w:t xml:space="preserve">Clause optionnelle : Restitution des fonds versés</w:t>
      </w:r>
    </w:p>
    <w:p>
      <w:pPr>
        <w:pStyle w:val="Corps"/>
      </w:pPr>
      <w:r>
        <w:t xml:space="preserve">CONDAMNER le créancier à restituer [Fonds déjà versés], versés le [Date du versement], dans la mesure où la mainlevée ou la réduction de la saisie prive ce paiement de fondement.</w:t>
      </w:r>
    </w:p>
    <w:p>
      <w:pPr>
        <w:pStyle w:val="Intertitre"/>
      </w:pPr>
      <w:r>
        <w:t xml:space="preserve">Clause optionnelle : Fonds déjà transférés</w:t>
      </w:r>
    </w:p>
    <w:p>
      <w:pPr>
        <w:pStyle w:val="Corps"/>
      </w:pPr>
      <w:r>
        <w:t xml:space="preserve">Le montant et la date des fonds transférés sont établis par [État des fonds transférés].</w:t>
      </w:r>
    </w:p>
    <w:p>
      <w:pPr>
        <w:pStyle w:val="Intertitre"/>
      </w:pPr>
      <w:r>
        <w:t xml:space="preserve">Clause optionnelle : Dommages-intérêts pour abus</w:t>
      </w:r>
    </w:p>
    <w:p>
      <w:pPr>
        <w:pStyle w:val="Corps"/>
      </w:pPr>
      <w:r>
        <w:t xml:space="preserve">CONDAMNER le créancier à payer [Dommages-intérêts demandés] en réparation du préjudice suivant : [Préjudice invoqué]. La réalité et le lien causal sont établis par [Preuve du préjudice].</w:t>
      </w:r>
    </w:p>
    <w:p>
      <w:pPr>
        <w:pStyle w:val="Intertitre"/>
      </w:pPr>
      <w:r>
        <w:t xml:space="preserve">Clause optionnelle : Charge des frais d'exécution</w:t>
      </w:r>
    </w:p>
    <w:p>
      <w:pPr>
        <w:pStyle w:val="Corps"/>
      </w:pPr>
      <w:r>
        <w:t xml:space="preserve">DIRE que les frais manifestement non nécessaires identifiés dans les motifs resteront à la charge du créancier saisissant.</w:t>
      </w:r>
    </w:p>
    <w:p>
      <w:pPr>
        <w:pStyle w:val="Intertitre"/>
      </w:pPr>
      <w:r>
        <w:t xml:space="preserve">Clause optionnelle : Frais irrépétibles</w:t>
      </w:r>
    </w:p>
    <w:p>
      <w:pPr>
        <w:pStyle w:val="Corps"/>
      </w:pPr>
      <w:r>
        <w:t xml:space="preserve">CONDAMNER le défendeur à payer [Indemnité article 700] au titre de l'article 700 du code de procédure civile, sous réserve de l'appréciation du juge.</w:t>
      </w:r>
    </w:p>
    <w:p>
      <w:pPr>
        <w:pStyle w:val="Intertitre"/>
      </w:pPr>
      <w:r>
        <w:t xml:space="preserve">Dépens</w:t>
      </w:r>
    </w:p>
    <w:p>
      <w:pPr>
        <w:pStyle w:val="Corps"/>
      </w:pPr>
      <w:r>
        <w:t xml:space="preserve">CONDAMNER le défendeur aux dépens de l'instance, comprenant les frais dont la loi permet le recouvrement.</w:t>
      </w:r>
    </w:p>
    <w:p>
      <w:pPr>
        <w:pStyle w:val="Intertitre"/>
      </w:pPr>
      <w:r>
        <w:t xml:space="preserve">Pièces essentielles</w:t>
      </w:r>
    </w:p>
    <w:p>
      <w:pPr>
        <w:pStyle w:val="Corps"/>
      </w:pPr>
      <w:r>
        <w:t xml:space="preserve">Sont communiqués le titre exécutoire invoqué, sa signification, le procès-verbal de saisie, l'acte de dénonciation, la déclaration du tiers saisi et les décomptes utiles, dans les versions énumérées au bordereau.</w:t>
      </w:r>
    </w:p>
    <w:p>
      <w:pPr>
        <w:pStyle w:val="Intertitre"/>
      </w:pPr>
      <w:r>
        <w:t xml:space="preserve">Clause optionnelle : Preuves d'insaisissabilité</w:t>
      </w:r>
    </w:p>
    <w:p>
      <w:pPr>
        <w:pStyle w:val="Corps"/>
      </w:pPr>
      <w:r>
        <w:t xml:space="preserve">Les relevés et justificatifs permettant de tracer l'origine, la date et le montant des sommes protégées sont communiqués avec la contestation.</w:t>
      </w:r>
    </w:p>
    <w:p>
      <w:pPr>
        <w:pStyle w:val="Intertitre"/>
      </w:pPr>
      <w:r>
        <w:t xml:space="preserve">Clause optionnelle : Preuves de propriété des fonds</w:t>
      </w:r>
    </w:p>
    <w:p>
      <w:pPr>
        <w:pStyle w:val="Corps"/>
      </w:pPr>
      <w:r>
        <w:t xml:space="preserve">Les conventions, relevés et justificatifs établissant les droits du tiers sur les fonds sont communiqués et rapprochés des mouvements du compte.</w:t>
      </w:r>
    </w:p>
    <w:p>
      <w:pPr>
        <w:pStyle w:val="Intertitre"/>
      </w:pPr>
      <w:r>
        <w:t xml:space="preserve">Clause optionnelle : Preuves du préjudice</w:t>
      </w:r>
    </w:p>
    <w:p>
      <w:pPr>
        <w:pStyle w:val="Corps"/>
      </w:pPr>
      <w:r>
        <w:t xml:space="preserve">Les pièces justifiant chaque poste de préjudice et son lien avec la saisie sont identifiées séparément.</w:t>
      </w:r>
    </w:p>
    <w:p>
      <w:pPr>
        <w:pStyle w:val="Intertitre"/>
      </w:pPr>
      <w:r>
        <w:t xml:space="preserve">Bordereau de pièces</w:t>
      </w:r>
    </w:p>
    <w:p>
      <w:pPr>
        <w:pStyle w:val="Corps"/>
      </w:pPr>
      <w:r>
        <w:t xml:space="preserve">PIÈCES COMMUNIQUÉES : [Bordereau de pièces]. La numérotation du bordereau correspond aux renvois figurant dans l'assignation.</w:t>
      </w:r>
    </w:p>
    <w:p>
      <w:pPr>
        <w:pStyle w:val="Corps"/>
      </w:pPr>
      <w:r>
        <w:t xml:space="preserve">Le bordereau distingue l'acte de saisie, sa dénonciation, le titre, le décompte, les relevés du tiers saisi, les échanges et les preuves de formalités. La numérotation correspond exactement aux renvois dans les faits, moyens et demandes.</w:t>
      </w:r>
    </w:p>
    <w:p>
      <w:pPr>
        <w:pStyle w:val="Corps"/>
      </w:pPr>
      <w:r>
        <w:t xml:space="preserve">Les pièces relatives aux délais et dénonciations sont placées à proximité des actes qu'elles prouvent. Les relevés bancaires sont limités aux mouvements utiles et les données étrangères au litige sont occultées sans empêcher la vérification du solde contesté.</w:t>
      </w:r>
    </w:p>
    <w:p>
      <w:pPr>
        <w:pStyle w:val="Intertitre"/>
      </w:pPr>
      <w:r>
        <w:t xml:space="preserve">Clause optionnelle : Dénonciation au commissaire de justice</w:t>
      </w:r>
    </w:p>
    <w:p>
      <w:pPr>
        <w:pStyle w:val="Corps"/>
      </w:pPr>
      <w:r>
        <w:t xml:space="preserve">La présente assignation a été dénoncée au commissaire de justice instrumentaire le [Dénonciation au commissaire], le même jour que sa signification ou, au plus tard, le premier jour ouvrable suivant, par lettre recommandée avec demande d'avis de réception sous la référence [Référence de dénonciation].</w:t>
      </w:r>
    </w:p>
    <w:p>
      <w:pPr>
        <w:pStyle w:val="Intertitre"/>
      </w:pPr>
      <w:r>
        <w:t xml:space="preserve">Clause optionnelle : Justification de la dénonciation au commissaire de justice</w:t>
      </w:r>
    </w:p>
    <w:p>
      <w:pPr>
        <w:pStyle w:val="Corps"/>
      </w:pPr>
      <w:r>
        <w:t xml:space="preserve">La dénonciation de la contestation au commissaire de justice est intervenue selon [Dénonciation au commissaire de justice].</w:t>
      </w:r>
    </w:p>
    <w:p>
      <w:pPr>
        <w:pStyle w:val="Intertitre"/>
      </w:pPr>
      <w:r>
        <w:t xml:space="preserve">Clause optionnelle : Information du tiers saisi</w:t>
      </w:r>
    </w:p>
    <w:p>
      <w:pPr>
        <w:pStyle w:val="Corps"/>
      </w:pPr>
      <w:r>
        <w:t xml:space="preserve">Le tiers saisi a été informé de la contestation par lettre simple datée du [Information du tiers saisi].</w:t>
      </w:r>
    </w:p>
    <w:p>
      <w:pPr>
        <w:pStyle w:val="Intertitre"/>
      </w:pPr>
      <w:r>
        <w:t xml:space="preserve">Clause optionnelle : Justification de l'information du tiers saisi</w:t>
      </w:r>
    </w:p>
    <w:p>
      <w:pPr>
        <w:pStyle w:val="Corps"/>
      </w:pPr>
      <w:r>
        <w:t xml:space="preserve">L'information du tiers saisi et sa date ressortent de [Information du tiers saisi].</w:t>
      </w:r>
    </w:p>
    <w:p>
      <w:pPr>
        <w:pStyle w:val="Intertitre"/>
      </w:pPr>
      <w:r>
        <w:t xml:space="preserve">Clause optionnelle : Remise au greffe</w:t>
      </w:r>
    </w:p>
    <w:p>
      <w:pPr>
        <w:pStyle w:val="Corps"/>
      </w:pPr>
      <w:r>
        <w:t xml:space="preserve">Une copie de l'assignation a été remise au greffe le [Remise au greffe] sous la référence [Référence de greffe], au plus tard le jour de l'audience.</w:t>
      </w:r>
    </w:p>
    <w:p>
      <w:pPr>
        <w:pStyle w:val="Intertitre"/>
      </w:pPr>
      <w:r>
        <w:t xml:space="preserve">Clause optionnelle : Justification de la remise au greffe</w:t>
      </w:r>
    </w:p>
    <w:p>
      <w:pPr>
        <w:pStyle w:val="Corps"/>
      </w:pPr>
      <w:r>
        <w:t xml:space="preserve">La remise de la copie de l'assignation au greffe est établie par [Remise au greffe].</w:t>
      </w:r>
    </w:p>
    <w:p>
      <w:pPr>
        <w:pStyle w:val="Intertitre"/>
      </w:pPr>
      <w:r>
        <w:t xml:space="preserve">Clause optionnelle : Suivi des formalités postérieures</w:t>
      </w:r>
    </w:p>
    <w:p>
      <w:pPr>
        <w:pStyle w:val="Corps"/>
      </w:pPr>
      <w:r>
        <w:t xml:space="preserve">Les dénonciations, informations et remises accomplies après la signification sont récapitulées dans [État des formalités].</w:t>
      </w:r>
    </w:p>
    <w:p>
      <w:pPr>
        <w:pStyle w:val="Intertitre"/>
      </w:pPr>
      <w:r>
        <w:t xml:space="preserve">Clause optionnelle : Auteur et signature</w:t>
      </w:r>
    </w:p>
    <w:p>
      <w:pPr>
        <w:pStyle w:val="Corps"/>
      </w:pPr>
      <w:r>
        <w:t xml:space="preserve">Le signataire agit selon la qualité et les pouvoirs établis par [Pouvoirs du signataire].</w:t>
      </w:r>
    </w:p>
    <w:p>
      <w:pPr>
        <w:pStyle w:val="Intertitre"/>
      </w:pPr>
      <w:r>
        <w:t xml:space="preserve">Signature — choisir une seule variante</w:t>
      </w:r>
    </w:p>
    <w:p>
      <w:pPr>
        <w:pStyle w:val="Variante"/>
      </w:pPr>
      <w:r>
        <w:t xml:space="preserve">Variante : Signature de l'avocat</w:t>
      </w:r>
    </w:p>
    <w:p>
      <w:pPr>
        <w:pStyle w:val="Corps"/>
      </w:pPr>
      <w:r>
        <w:t xml:space="preserve">Fait à [Lieu de signature], le [Date de signature]. Pour le demandeur, [Avocat constitué], avocat au barreau de [Barreau].</w:t>
      </w:r>
    </w:p>
    <w:p>
      <w:pPr>
        <w:pStyle w:val="Variante"/>
      </w:pPr>
      <w:r>
        <w:t xml:space="preserve">Variante : Signature du demandeur</w:t>
      </w:r>
    </w:p>
    <w:p>
      <w:pPr>
        <w:pStyle w:val="Corps"/>
      </w:pPr>
      <w:r>
        <w:t xml:space="preserve">Fait à [Lieu de signature], le [Date de signature]. Signature du demandeur comparaissant personnellement.</w:t>
      </w:r>
    </w:p>
    <w:p>
      <w:pPr>
        <w:pStyle w:val="Variante"/>
      </w:pPr>
      <w:r>
        <w:t xml:space="preserve">Variante : Signature du représentant autorisé</w:t>
      </w:r>
    </w:p>
    <w:p>
      <w:pPr>
        <w:pStyle w:val="Corps"/>
      </w:pPr>
      <w:r>
        <w:t xml:space="preserve">Fait à [Lieu de signature], le [Date de signature]. Signature du représentant muni du pouvoir spécial identifié dans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