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CONGÉ AVEC OU SANS OFFRE DE RENOUVELLEMENT</w:t>
      </w:r>
    </w:p>
    <w:p>
      <w:pPr>
        <w:pStyle w:val="Intertitre"/>
      </w:pPr>
      <w:r>
        <w:t xml:space="preserve">Bailleur donnant congé</w:t>
      </w:r>
    </w:p>
    <w:p>
      <w:pPr>
        <w:pStyle w:val="Corps"/>
      </w:pPr>
      <w:r>
        <w:t xml:space="preserve">Le présent congé est donné à la requête de [Bailleur] ; forme ou état civil : [Forme ou état civil du bailleur] ; adresse : [Adresse du bailleur] ; immatriculation : [Immatriculation du bailleur] ; agissant par [Représentant du bailleur], ayant qualité de [Qualité du représentant du bailleur], ci-après le Bailleur.</w:t>
      </w:r>
    </w:p>
    <w:p>
      <w:pPr>
        <w:pStyle w:val="Intertitre"/>
      </w:pPr>
      <w:r>
        <w:t xml:space="preserve">Preneur destinataire</w:t>
      </w:r>
    </w:p>
    <w:p>
      <w:pPr>
        <w:pStyle w:val="Corps"/>
      </w:pPr>
      <w:r>
        <w:t xml:space="preserve">Le congé est signifié à [Preneur] ; forme ou état civil : [Forme ou état civil du preneur] ; immatriculation : [Immatriculation du preneur] ; adresse de signification : [Adresse de signification du preneur] ; personne ou représentant déclaré : [Représentant du preneur], ayant qualité de [Qualité du représentant du preneur], ci-après le Preneur.</w:t>
      </w:r>
    </w:p>
    <w:p>
      <w:pPr>
        <w:pStyle w:val="Intertitre"/>
      </w:pPr>
      <w:r>
        <w:t xml:space="preserve">Qualité et pouvoir du Bailleur</w:t>
      </w:r>
    </w:p>
    <w:p>
      <w:pPr>
        <w:pStyle w:val="Corps"/>
      </w:pPr>
      <w:r>
        <w:t xml:space="preserve">Le Bailleur agit en vertu de son titre et, le cas échéant, par le représentant désigné ci-dessus. Les justificatifs de propriété, de mandat et de décision utiles sont annexés ou conservés avec l'expédition de l'acte. Les justificatifs contrôlés sont [Justificatifs de pouvoirs].</w:t>
      </w:r>
    </w:p>
    <w:p>
      <w:pPr>
        <w:pStyle w:val="Intertitre"/>
      </w:pPr>
      <w:r>
        <w:t xml:space="preserve">Clause optionnelle : Pouvoirs contrôlés</w:t>
      </w:r>
    </w:p>
    <w:p>
      <w:pPr>
        <w:pStyle w:val="Corps"/>
      </w:pPr>
      <w:r>
        <w:t xml:space="preserve">Le titre, le mandat et les pouvoirs nécessaires à la délivrance du congé sont établis.</w:t>
      </w:r>
    </w:p>
    <w:p>
      <w:pPr>
        <w:pStyle w:val="Intertitre"/>
      </w:pPr>
      <w:r>
        <w:t xml:space="preserve">Bail concerné</w:t>
      </w:r>
    </w:p>
    <w:p>
      <w:pPr>
        <w:pStyle w:val="Corps"/>
      </w:pPr>
      <w:r>
        <w:t xml:space="preserve">Le bail commercial a été signé le [Date du bail], sous la référence [Référence du bail], et a pris effet le [Prise d'effet du bail]. Son échéance contractuelle est fixée au [Échéance contractuelle], compte tenu des actes modificatifs mentionnés au dossier.</w:t>
      </w:r>
    </w:p>
    <w:p>
      <w:pPr>
        <w:pStyle w:val="Intertitre"/>
      </w:pPr>
      <w:r>
        <w:t xml:space="preserve">Locaux et destination</w:t>
      </w:r>
    </w:p>
    <w:p>
      <w:pPr>
        <w:pStyle w:val="Corps"/>
      </w:pPr>
      <w:r>
        <w:t xml:space="preserve">Le bail porte sur les locaux suivants : [Désignation des locaux], situés [Adresse des locaux]. Leur destination contractuelle est [Destination contractuelle]. Le présent congé vise la totalité du périmètre locatif ainsi désigné.</w:t>
      </w:r>
    </w:p>
    <w:p>
      <w:pPr>
        <w:pStyle w:val="Corps"/>
      </w:pPr>
      <w:r>
        <w:t xml:space="preserve">La désignation reprend l'adresse, les lots, dépendances, surfaces et destination issus du bail et de ses avenants. Toute divergence avec l'occupation réelle est exposée sans modifier implicitement le périmètre loué; les références cadastrales ou de copropriété ne sont reproduites qu'après rapprochement avec les pièces à jour.</w:t>
      </w:r>
    </w:p>
    <w:p>
      <w:pPr>
        <w:pStyle w:val="Corps"/>
      </w:pPr>
      <w:r>
        <w:t xml:space="preserve">La désignation permet enfin de distinguer les locaux principaux des accessoires et parties communes dont l'usage demeure seulement attaché au bail.</w:t>
      </w:r>
    </w:p>
    <w:p>
      <w:pPr>
        <w:pStyle w:val="Intertitre"/>
      </w:pPr>
      <w:r>
        <w:t xml:space="preserve">Statut des baux commerciaux</w:t>
      </w:r>
    </w:p>
    <w:p>
      <w:pPr>
        <w:pStyle w:val="Corps"/>
      </w:pPr>
      <w:r>
        <w:t xml:space="preserve">Le Bailleur donne le présent congé dans le cadre du statut des baux commerciaux applicable au bail et aux locaux identifiés ci-dessus, sans modifier les droits antérieurement acquis qui ne sont pas affectés par l'issue expressément notifiée.</w:t>
      </w:r>
    </w:p>
    <w:p>
      <w:pPr>
        <w:pStyle w:val="Intertitre"/>
      </w:pPr>
      <w:r>
        <w:t xml:space="preserve">Contexte de fin de bail — choisir une seule variante</w:t>
      </w:r>
    </w:p>
    <w:p>
      <w:pPr>
        <w:pStyle w:val="Variante"/>
      </w:pPr>
      <w:r>
        <w:t xml:space="preserve">Variante : Congé à l'échéance contractuelle</w:t>
      </w:r>
    </w:p>
    <w:p>
      <w:pPr>
        <w:pStyle w:val="Corps"/>
      </w:pPr>
      <w:r>
        <w:t xml:space="preserve">Le congé est donné pour l'échéance contractuelle du [Échéance contractuelle]. Il prend effet le [Date d'effet du congé], sous réserve du respect du délai minimal et de toute stipulation plus favorable applicable.</w:t>
      </w:r>
    </w:p>
    <w:p>
      <w:pPr>
        <w:pStyle w:val="Variante"/>
      </w:pPr>
      <w:r>
        <w:t xml:space="preserve">Variante : Congé en tacite prolongation</w:t>
      </w:r>
    </w:p>
    <w:p>
      <w:pPr>
        <w:pStyle w:val="Corps"/>
      </w:pPr>
      <w:r>
        <w:t xml:space="preserve">Le bail se poursuit par tacite prolongation. Le congé prend effet le [Date d'effet du congé], au terme déterminé après application du préavis officiel de [Préavis minimal officiel] mois et des règles de trimestre civil applicables.</w:t>
      </w:r>
    </w:p>
    <w:p>
      <w:pPr>
        <w:pStyle w:val="Intertitre"/>
      </w:pPr>
      <w:r>
        <w:t xml:space="preserve">Date d'effet et calcul du délai</w:t>
      </w:r>
    </w:p>
    <w:p>
      <w:pPr>
        <w:pStyle w:val="Corps"/>
      </w:pPr>
      <w:r>
        <w:t xml:space="preserve">Le présent congé produit effet le [Date d'effet du congé]. Le préavis calculé est de [Préavis calculé] mois, à comparer au minimum officiel de [Préavis minimal officiel] mois. Le terme retenu et son calcul sont établis par [Justificatif du calendrier].</w:t>
      </w:r>
    </w:p>
    <w:p>
      <w:pPr>
        <w:pStyle w:val="Corps"/>
      </w:pPr>
      <w:r>
        <w:t xml:space="preserve">La date d'effet résulte du terme contractuel, de la date de délivrance et du délai applicable au congé retenu. Le calcul est exprimé de façon intelligible, en distinguant la date de signification, l'échéance du préavis et la date à laquelle les obligations d'occupation et de paiement doivent prendre fin ou se poursuivre.</w:t>
      </w:r>
    </w:p>
    <w:p>
      <w:pPr>
        <w:pStyle w:val="Intertitre"/>
      </w:pPr>
      <w:r>
        <w:t xml:space="preserve">Clause optionnelle : Calendrier du congé</w:t>
      </w:r>
    </w:p>
    <w:p>
      <w:pPr>
        <w:pStyle w:val="Corps"/>
      </w:pPr>
      <w:r>
        <w:t xml:space="preserve">Le calendrier reproduit la date de signification, le délai applicable et la date d'effet retenue; toute discordance suspend la délivrance de l'acte.</w:t>
      </w:r>
    </w:p>
    <w:p>
      <w:pPr>
        <w:pStyle w:val="Intertitre"/>
      </w:pPr>
      <w:r>
        <w:t xml:space="preserve">Clause optionnelle : Date prévue de signification</w:t>
      </w:r>
    </w:p>
    <w:p>
      <w:pPr>
        <w:pStyle w:val="Corps"/>
      </w:pPr>
      <w:r>
        <w:t xml:space="preserve">Le Bailleur demande que le congé soit signifié le [Date prévue de signification] afin de produire effet à la date indiquée ci-dessus, conformément au calcul de préavis exposé dans le présent acte.</w:t>
      </w:r>
    </w:p>
    <w:p>
      <w:pPr>
        <w:pStyle w:val="Intertitre"/>
      </w:pPr>
      <w:r>
        <w:t xml:space="preserve">Issue du congé — choisir une seule variante</w:t>
      </w:r>
    </w:p>
    <w:p>
      <w:pPr>
        <w:pStyle w:val="Variante"/>
      </w:pPr>
      <w:r>
        <w:t xml:space="preserve">Variante : Congé avec offre de renouvellement</w:t>
      </w:r>
    </w:p>
    <w:p>
      <w:pPr>
        <w:pStyle w:val="Corps"/>
      </w:pPr>
      <w:r>
        <w:t xml:space="preserve">Le Bailleur donne congé au Preneur pour le [Date d'effet du congé] et lui offre le renouvellement du bail à compter du [Prise d'effet du bail renouvelé], pour une durée de [Durée du renouvellement]. Les autres conditions proposées sont les suivantes : [Conditions proposées du renouvellement]. Les conditions proposées sont justifiées par [Justificatif des conditions de renouvellement].</w:t>
      </w:r>
    </w:p>
    <w:p>
      <w:pPr>
        <w:pStyle w:val="Intertitre"/>
      </w:pPr>
      <w:r>
        <w:t xml:space="preserve">Clause optionnelle : Conditions de renouvellement contrôlées</w:t>
      </w:r>
    </w:p>
    <w:p>
      <w:pPr>
        <w:pStyle w:val="Corps"/>
      </w:pPr>
      <w:r>
        <w:t xml:space="preserve">La durée, le prix et les autres conditions proposées sont cohérents et documentés.</w:t>
      </w:r>
    </w:p>
    <w:p>
      <w:pPr>
        <w:pStyle w:val="Intertitre"/>
      </w:pPr>
      <w:r>
        <w:t xml:space="preserve">Clause optionnelle : Maintien du loyer</w:t>
      </w:r>
    </w:p>
    <w:p>
      <w:pPr>
        <w:pStyle w:val="Corps"/>
      </w:pPr>
      <w:r>
        <w:t xml:space="preserve">Le Bailleur ne demande pas de modification immédiate du prix à l'occasion du congé. Le loyer principal demeure fixé à [Loyer actuel] selon la périodicité [Périodicité du loyer actuel], sans préjudice des mécanismes légaux ou contractuels ultérieurs.</w:t>
      </w:r>
    </w:p>
    <w:p>
      <w:pPr>
        <w:pStyle w:val="Intertitre"/>
      </w:pPr>
      <w:r>
        <w:t xml:space="preserve">Clause optionnelle : Proposition d'un nouveau loyer</w:t>
      </w:r>
    </w:p>
    <w:p>
      <w:pPr>
        <w:pStyle w:val="Corps"/>
      </w:pPr>
      <w:r>
        <w:t xml:space="preserve">Le Bailleur propose que le loyer principal du bail renouvelé soit fixé à [Loyer renouvelé proposé], exprimé selon la périodicité [Périodicité du loyer proposé], au regard de [Fondement du loyer proposé]. Cette proposition est formulée sans préjuger d'un éventuel désaccord sur le prix.</w:t>
      </w:r>
    </w:p>
    <w:p>
      <w:pPr>
        <w:pStyle w:val="Intertitre"/>
      </w:pPr>
      <w:r>
        <w:t xml:space="preserve">Clause optionnelle : Prix non modifié par le présent congé</w:t>
      </w:r>
    </w:p>
    <w:p>
      <w:pPr>
        <w:pStyle w:val="Corps"/>
      </w:pPr>
      <w:r>
        <w:t xml:space="preserve">Le présent congé ne contient pas de demande de modification du prix. Toute demande ultérieure devra être formée selon les modalités applicables et ne pourra produire effet pour la période antérieure que dans les limites prévues par la loi.</w:t>
      </w:r>
    </w:p>
    <w:p>
      <w:pPr>
        <w:pStyle w:val="Intertitre"/>
      </w:pPr>
      <w:r>
        <w:t xml:space="preserve">Issue du congé — choisir une seule variante</w:t>
      </w:r>
    </w:p>
    <w:p>
      <w:pPr>
        <w:pStyle w:val="Variante"/>
      </w:pPr>
      <w:r>
        <w:t xml:space="preserve">Variante : Refus de renouvellement avec indemnité d'éviction</w:t>
      </w:r>
    </w:p>
    <w:p>
      <w:pPr>
        <w:pStyle w:val="Corps"/>
      </w:pPr>
      <w:r>
        <w:t xml:space="preserve">Le Bailleur refuse le renouvellement à compter du [Date d'effet du congé] et offre le paiement de l'indemnité d'éviction due au Preneur qui remplit les conditions du droit au renouvellement. Le montant sera arrêté amiablement ou judiciairement ; la position actuelle du Bailleur est : [Position sur l'indemnité d'éviction].</w:t>
      </w:r>
    </w:p>
    <w:p>
      <w:pPr>
        <w:pStyle w:val="Intertitre"/>
      </w:pPr>
      <w:r>
        <w:t xml:space="preserve">Clause optionnelle : Offre chiffrée d'indemnité</w:t>
      </w:r>
    </w:p>
    <w:p>
      <w:pPr>
        <w:pStyle w:val="Corps"/>
      </w:pPr>
      <w:r>
        <w:t xml:space="preserve">À titre de proposition amiable et sans préjuger du résultat d'une évaluation contradictoire, le Bailleur offre la somme de [Montant offert au titre de l'indemnité] au titre de l'indemnité d'éviction. Cette offre se décompose comme suit : [Décomposition de l'indemnité offerte].</w:t>
      </w:r>
    </w:p>
    <w:p>
      <w:pPr>
        <w:pStyle w:val="Intertitre"/>
      </w:pPr>
      <w:r>
        <w:t xml:space="preserve">Clause optionnelle : Maintien dans les lieux</w:t>
      </w:r>
    </w:p>
    <w:p>
      <w:pPr>
        <w:pStyle w:val="Corps"/>
      </w:pPr>
      <w:r>
        <w:t xml:space="preserve">Jusqu'au paiement de l'indemnité d'éviction due, le Preneur pouvant y prétendre bénéficie du maintien dans les lieux aux conditions du bail expiré. La position du Bailleur sur l'indemnité d'occupation est : [Position sur l'indemnité d'occupation].</w:t>
      </w:r>
    </w:p>
    <w:p>
      <w:pPr>
        <w:pStyle w:val="Intertitre"/>
      </w:pPr>
      <w:r>
        <w:t xml:space="preserve">Issue du congé — choisir une seule variante</w:t>
      </w:r>
    </w:p>
    <w:p>
      <w:pPr>
        <w:pStyle w:val="Variante"/>
      </w:pPr>
      <w:r>
        <w:t xml:space="preserve">Variante : Refus sans indemnité pour motif grave et légitime</w:t>
      </w:r>
    </w:p>
    <w:p>
      <w:pPr>
        <w:pStyle w:val="Corps"/>
      </w:pPr>
      <w:r>
        <w:t xml:space="preserve">Le Bailleur refuse le renouvellement sans indemnité d'éviction en invoquant le motif grave et légitime suivant : [Motif grave et légitime]. Les faits imputés au Preneur sont exposés de manière circonstanciée et rattachés aux pièces mentionnées dans le présent congé. La qualification retenue est documentée par [Qualification du motif grave].</w:t>
      </w:r>
    </w:p>
    <w:p>
      <w:pPr>
        <w:pStyle w:val="Intertitre"/>
      </w:pPr>
      <w:r>
        <w:t xml:space="preserve">Clause optionnelle : Motif grave qualifié</w:t>
      </w:r>
    </w:p>
    <w:p>
      <w:pPr>
        <w:pStyle w:val="Corps"/>
      </w:pPr>
      <w:r>
        <w:t xml:space="preserve">Les faits, la qualification et l’exigence éventuelle de mise en demeure ont été contrôlés.</w:t>
      </w:r>
    </w:p>
    <w:p>
      <w:pPr>
        <w:pStyle w:val="Intertitre"/>
      </w:pPr>
      <w:r>
        <w:t xml:space="preserve">Clause optionnelle : Mise en demeure préalable</w:t>
      </w:r>
    </w:p>
    <w:p>
      <w:pPr>
        <w:pStyle w:val="Corps"/>
      </w:pPr>
      <w:r>
        <w:t xml:space="preserve">Le manquement a fait l'objet d'une mise en demeure par acte extrajudiciaire le [Date de la mise en demeure préalable], sous la référence [Référence de la mise en demeure], visant le motif suivant : [Motif de la mise en demeure]. Cet acte précisait le motif invoqué et reproduisait les termes requis par l'article L145-17 du Code de commerce.</w:t>
      </w:r>
    </w:p>
    <w:p>
      <w:pPr>
        <w:pStyle w:val="Intertitre"/>
      </w:pPr>
      <w:r>
        <w:t xml:space="preserve">Clause optionnelle : Persistance après mise en demeure</w:t>
      </w:r>
    </w:p>
    <w:p>
      <w:pPr>
        <w:pStyle w:val="Corps"/>
      </w:pPr>
      <w:r>
        <w:t xml:space="preserve">Après un délai écoulé de [Délai écoulé après mise en demeure] mois, comparé au minimum officiel de [Délai minimal après mise en demeure] mois, le manquement s’est poursuivi ou renouvelé. Cette persistance résulte de [Persistance du manquement].</w:t>
      </w:r>
    </w:p>
    <w:p>
      <w:pPr>
        <w:pStyle w:val="Intertitre"/>
      </w:pPr>
      <w:r>
        <w:t xml:space="preserve">Clause optionnelle : Mise en demeure contrôlée</w:t>
      </w:r>
    </w:p>
    <w:p>
      <w:pPr>
        <w:pStyle w:val="Corps"/>
      </w:pPr>
      <w:r>
        <w:t xml:space="preserve">La mise en demeure, le délai écoulé et la persistance du manquement sont établis.</w:t>
      </w:r>
    </w:p>
    <w:p>
      <w:pPr>
        <w:pStyle w:val="Intertitre"/>
      </w:pPr>
      <w:r>
        <w:t xml:space="preserve">Clause optionnelle : Autre motif grave et légitime</w:t>
      </w:r>
    </w:p>
    <w:p>
      <w:pPr>
        <w:pStyle w:val="Corps"/>
      </w:pPr>
      <w:r>
        <w:t xml:space="preserve">Le motif invoqué ne relève ni de l'inexécution d'une obligation après mise en demeure ni de la cessation sans raison sérieuse et légitime de l'exploitation du fonds. Il est établi par les pièces et constatations suivantes : [Preuves du motif grave].</w:t>
      </w:r>
    </w:p>
    <w:p>
      <w:pPr>
        <w:pStyle w:val="Intertitre"/>
      </w:pPr>
      <w:r>
        <w:t xml:space="preserve">Issue du congé — choisir une seule variante</w:t>
      </w:r>
    </w:p>
    <w:p>
      <w:pPr>
        <w:pStyle w:val="Variante"/>
      </w:pPr>
      <w:r>
        <w:t xml:space="preserve">Variante : Refus sans indemnité en raison de l'état de l'immeuble</w:t>
      </w:r>
    </w:p>
    <w:p>
      <w:pPr>
        <w:pStyle w:val="Corps"/>
      </w:pPr>
      <w:r>
        <w:t xml:space="preserve">Le Bailleur refuse le renouvellement sans indemnité d'éviction en raison de l'état de l'immeuble, décrit comme suit : [État de l'immeuble]. Le fondement correspondant est détaillé dans la section qui suit.</w:t>
      </w:r>
    </w:p>
    <w:p>
      <w:pPr>
        <w:pStyle w:val="Intertitre"/>
      </w:pPr>
      <w:r>
        <w:t xml:space="preserve">Clause optionnelle : État et consistance des locaux</w:t>
      </w:r>
    </w:p>
    <w:p>
      <w:pPr>
        <w:pStyle w:val="Corps"/>
      </w:pPr>
      <w:r>
        <w:t xml:space="preserve">Les éléments décrivant l'état, la consistance et la destination des locaux proviennent du bail, de ses avenants et des pièces immobilières identifiées.</w:t>
      </w:r>
    </w:p>
    <w:p>
      <w:pPr>
        <w:pStyle w:val="Intertitre"/>
      </w:pPr>
      <w:r>
        <w:t xml:space="preserve">Clause optionnelle : Insalubrité reconnue et démolition</w:t>
      </w:r>
    </w:p>
    <w:p>
      <w:pPr>
        <w:pStyle w:val="Corps"/>
      </w:pPr>
      <w:r>
        <w:t xml:space="preserve">L'insalubrité est reconnue par [Autorité compétente], suivant la décision du [Date de la décision sur l'immeuble] référencée [Référence de la décision sur l'immeuble]. L'immeuble doit être démoli dans la mesure suivante : [Étendue de la démolition].</w:t>
      </w:r>
    </w:p>
    <w:p>
      <w:pPr>
        <w:pStyle w:val="Intertitre"/>
      </w:pPr>
      <w:r>
        <w:t xml:space="preserve">Clause optionnelle : Impossibilité d'occuper sans danger</w:t>
      </w:r>
    </w:p>
    <w:p>
      <w:pPr>
        <w:pStyle w:val="Corps"/>
      </w:pPr>
      <w:r>
        <w:t xml:space="preserve">L'impossibilité d'occuper les locaux sans danger en raison de leur état résulte du constat établi par [Auteur du constat de danger] le [Date du constat de danger], sous la référence [Référence du constat de danger]. Les constatations matérielles sont : [Constatations de danger].</w:t>
      </w:r>
    </w:p>
    <w:p>
      <w:pPr>
        <w:pStyle w:val="Intertitre"/>
      </w:pPr>
      <w:r>
        <w:t xml:space="preserve">Clause optionnelle : Priorité dans l'immeuble reconstruit</w:t>
      </w:r>
    </w:p>
    <w:p>
      <w:pPr>
        <w:pStyle w:val="Corps"/>
      </w:pPr>
      <w:r>
        <w:t xml:space="preserve">Le projet de reconstruction est décrit comme suit : [Projet de reconstruction]. Si les conditions légales sont réunies, le Preneur est informé de son droit de priorité pour louer dans l'immeuble reconstruit et peut adresser ses notifications à [Contact pour le droit de priorité].</w:t>
      </w:r>
    </w:p>
    <w:p>
      <w:pPr>
        <w:pStyle w:val="Intertitre"/>
      </w:pPr>
      <w:r>
        <w:t xml:space="preserve">Motifs du congé</w:t>
      </w:r>
    </w:p>
    <w:p>
      <w:pPr>
        <w:pStyle w:val="Corps"/>
      </w:pPr>
      <w:r>
        <w:t xml:space="preserve">Le congé est fondé sur la décision expressément notifiée et sur les motifs suivants : [Motifs précis du congé]. Ces motifs correspondent à l'issue choisie, sont détaillés dans les sections applicables et renvoient aux actes préalables et pièces visés.</w:t>
      </w:r>
    </w:p>
    <w:p>
      <w:pPr>
        <w:pStyle w:val="Intertitre"/>
      </w:pPr>
      <w:r>
        <w:t xml:space="preserve">Délai pour contester ou demander l'indemnité</w:t>
      </w:r>
    </w:p>
    <w:p>
      <w:pPr>
        <w:pStyle w:val="Corps"/>
      </w:pPr>
      <w:r>
        <w:t xml:space="preserve">Le Preneur qui entend contester le congé ou demander une indemnité d’éviction doit agir dans le délai officiel de [Délai officiel de contestation] ans à compter de la date pour laquelle le congé est donné. La version de cette mention est contrôlée par [Contrôle des mentions obligatoires].</w:t>
      </w:r>
    </w:p>
    <w:p>
      <w:pPr>
        <w:pStyle w:val="Intertitre"/>
      </w:pPr>
      <w:r>
        <w:t xml:space="preserve">Clause optionnelle : Mentions obligatoires contrôlées</w:t>
      </w:r>
    </w:p>
    <w:p>
      <w:pPr>
        <w:pStyle w:val="Corps"/>
      </w:pPr>
      <w:r>
        <w:t xml:space="preserve">Les motifs, délais, voies d’action et reproductions obligatoires correspondent à la version officielle applicable.</w:t>
      </w:r>
    </w:p>
    <w:p>
      <w:pPr>
        <w:pStyle w:val="Intertitre"/>
      </w:pPr>
      <w:r>
        <w:t xml:space="preserve">Clause optionnelle : Pièces visées</w:t>
      </w:r>
    </w:p>
    <w:p>
      <w:pPr>
        <w:pStyle w:val="Corps"/>
      </w:pPr>
      <w:r>
        <w:t xml:space="preserve">Le Bailleur vise au soutien du présent congé les pièces suivantes : [Pièces justificatives]. Chacune est identifiée par son intitulé, sa date et sa référence afin de pouvoir être rapprochée du motif notifié.</w:t>
      </w:r>
    </w:p>
    <w:p>
      <w:pPr>
        <w:pStyle w:val="Corps"/>
      </w:pPr>
      <w:r>
        <w:t xml:space="preserve">Les pièces jointes sont limitées à celles qui établissent la qualité des parties, le bail et ses avenants, la désignation des locaux, le calendrier et le fondement du congé. Leur numérotation correspond aux renvois de l'acte et aucune annexe annoncée ne demeure absente au moment de la signification.</w:t>
      </w:r>
    </w:p>
    <w:p>
      <w:pPr>
        <w:pStyle w:val="Corps"/>
      </w:pPr>
      <w:r>
        <w:t xml:space="preserve">La conservation de l'original et du bordereau permet de restituer le dossier exact remis au destinataire.</w:t>
      </w:r>
    </w:p>
    <w:p>
      <w:pPr>
        <w:pStyle w:val="Corps"/>
      </w:pPr>
      <w:r>
        <w:t xml:space="preserve">La version signifiée, son bordereau et les pièces remises sont conservés ensemble afin de restituer exactement le contenu opposé au destinataire.</w:t>
      </w:r>
    </w:p>
    <w:p>
      <w:pPr>
        <w:pStyle w:val="Intertitre"/>
      </w:pPr>
      <w:r>
        <w:t xml:space="preserve">Signification par commissaire de justice</w:t>
      </w:r>
    </w:p>
    <w:p>
      <w:pPr>
        <w:pStyle w:val="Corps"/>
      </w:pPr>
      <w:r>
        <w:t xml:space="preserve">Le présent congé est délivré par acte extrajudiciaire par l'office [Commissaire de justice], établi [Adresse de l'office], à la requête du Bailleur et au destinataire identifié ci-dessus.</w:t>
      </w:r>
    </w:p>
    <w:p>
      <w:pPr>
        <w:pStyle w:val="Corps"/>
      </w:pPr>
      <w:r>
        <w:t xml:space="preserve">La signification identifie le destinataire, sa qualité, l'adresse des locaux et la date de remise. L'original et les modalités de délivrance sont conservés afin d'établir le point de départ des délais et l'opposabilité du congé; une simple copie non rapprochée de l'acte du commissaire de justice ne suffit pas.</w:t>
      </w:r>
    </w:p>
    <w:p>
      <w:pPr>
        <w:pStyle w:val="Intertitre"/>
      </w:pPr>
      <w:r>
        <w:t xml:space="preserve">État du document — choisir une seule variante</w:t>
      </w:r>
    </w:p>
    <w:p>
      <w:pPr>
        <w:pStyle w:val="Variante"/>
      </w:pPr>
      <w:r>
        <w:t xml:space="preserve">Variante : Réquisition aux fins de signification</w:t>
      </w:r>
    </w:p>
    <w:p>
      <w:pPr>
        <w:pStyle w:val="Corps"/>
      </w:pPr>
      <w:r>
        <w:t xml:space="preserve">Le Bailleur requiert le commissaire de justice instrumentaire d'établir et de signifier le présent congé au Preneur, avec toutes mentions et diligences propres à l'acte extrajudiciaire.</w:t>
      </w:r>
    </w:p>
    <w:p>
      <w:pPr>
        <w:pStyle w:val="Variante"/>
      </w:pPr>
      <w:r>
        <w:t xml:space="preserve">Variante : Copie de l'acte signifié</w:t>
      </w:r>
    </w:p>
    <w:p>
      <w:pPr>
        <w:pStyle w:val="Corps"/>
      </w:pPr>
      <w:r>
        <w:t xml:space="preserve">Le congé a été signifié le [Date de signification] sous la référence [Référence de l'acte]. Les modalités de remise et diligences constatées sont les suivantes : [Modalités de remise]. L'expédition signifiée est conservée au dossier. L’authentification portée sur l’expédition est [Authentification du commissaire de justice] et la preuve conservée est [Preuve de signification].</w:t>
      </w:r>
    </w:p>
    <w:p>
      <w:pPr>
        <w:pStyle w:val="Intertitre"/>
      </w:pPr>
      <w:r>
        <w:t xml:space="preserve">Clause optionnelle : Preuve de la signification</w:t>
      </w:r>
    </w:p>
    <w:p>
      <w:pPr>
        <w:pStyle w:val="Corps"/>
      </w:pPr>
      <w:r>
        <w:t xml:space="preserve">L'acte de signification et sa copie concordante sont conservés avec la date, le destinataire et les modalités de remise qui déterminent l'opposabilité du congé.</w:t>
      </w:r>
    </w:p>
    <w:p>
      <w:pPr>
        <w:pStyle w:val="Intertitre"/>
      </w:pPr>
      <w:r>
        <w:t xml:space="preserve">Clause optionnelle : Pour le Bailleur</w:t>
      </w:r>
    </w:p>
    <w:p>
      <w:pPr>
        <w:pStyle w:val="Corps"/>
      </w:pPr>
      <w:r>
        <w:t xml:space="preserve">Le présent congé est arrêté au nom du Bailleur par [Nom du signataire pour le bailleur], ayant qualité de [Qualité du signataire pour le bailleur], aux fins de son établissement et de sa signification par le commissaire de justice instrumentaire.</w:t>
      </w:r>
    </w:p>
    <w:p>
      <w:pPr>
        <w:pStyle w:val="Intertitre"/>
      </w:pPr>
      <w:r>
        <w:t xml:space="preserve">Clause optionnelle : Pour le mandataire du Bailleur</w:t>
      </w:r>
    </w:p>
    <w:p>
      <w:pPr>
        <w:pStyle w:val="Corps"/>
      </w:pPr>
      <w:r>
        <w:t xml:space="preserve">Le présent congé est arrêté par [Nom du signataire pour le bailleur], ayant qualité de [Qualité du signataire pour le bailleur], agissant en vertu du mandat conservé au dossier, aux fins de sa signification.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