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DEMANDE DE RÉVISION TRIENNALE DU LOYER</w:t>
      </w:r>
    </w:p>
    <w:p>
      <w:pPr>
        <w:pStyle w:val="Intertitre"/>
      </w:pPr>
      <w:r>
        <w:t xml:space="preserve">Auteur de la demande — choisir une seule variante</w:t>
      </w:r>
    </w:p>
    <w:p>
      <w:pPr>
        <w:pStyle w:val="Variante"/>
      </w:pPr>
      <w:r>
        <w:t xml:space="preserve">Variante : Demande formée par le Bailleur</w:t>
      </w:r>
    </w:p>
    <w:p>
      <w:pPr>
        <w:pStyle w:val="Corps"/>
      </w:pPr>
      <w:r>
        <w:t xml:space="preserve">La présente demande est formée par [Auteur de la demande], [Forme ou état civil de l'auteur], dont l'adresse est [Adresse de l'auteur], identifié par [Immatriculation de l'auteur], représenté par [Représentant de l'auteur] en qualité de [Qualité du représentant], en sa qualité de Bailleur.</w:t>
      </w:r>
    </w:p>
    <w:p>
      <w:pPr>
        <w:pStyle w:val="Variante"/>
      </w:pPr>
      <w:r>
        <w:t xml:space="preserve">Variante : Demande formée par le Preneur</w:t>
      </w:r>
    </w:p>
    <w:p>
      <w:pPr>
        <w:pStyle w:val="Corps"/>
      </w:pPr>
      <w:r>
        <w:t xml:space="preserve">La présente demande est formée par [Auteur de la demande], [Forme ou état civil de l'auteur], dont l'adresse est [Adresse de l'auteur], identifié par [Immatriculation de l'auteur], représenté par [Représentant de l'auteur] en qualité de [Qualité du représentant], en sa qualité de Preneur.</w:t>
      </w:r>
    </w:p>
    <w:p>
      <w:pPr>
        <w:pStyle w:val="Intertitre"/>
      </w:pPr>
      <w:r>
        <w:t xml:space="preserve">Destinataire — choisir une seule variante</w:t>
      </w:r>
    </w:p>
    <w:p>
      <w:pPr>
        <w:pStyle w:val="Variante"/>
      </w:pPr>
      <w:r>
        <w:t xml:space="preserve">Variante : Destinataire Bailleur</w:t>
      </w:r>
    </w:p>
    <w:p>
      <w:pPr>
        <w:pStyle w:val="Corps"/>
      </w:pPr>
      <w:r>
        <w:t xml:space="preserve">La demande est adressée à [Destinataire], [Forme ou état civil du destinataire], identifié par [Immatriculation du destinataire], à l'adresse de notification suivante : [Adresse du destinataire], en sa qualité de Bailleur.</w:t>
      </w:r>
    </w:p>
    <w:p>
      <w:pPr>
        <w:pStyle w:val="Variante"/>
      </w:pPr>
      <w:r>
        <w:t xml:space="preserve">Variante : Destinataire Preneur</w:t>
      </w:r>
    </w:p>
    <w:p>
      <w:pPr>
        <w:pStyle w:val="Corps"/>
      </w:pPr>
      <w:r>
        <w:t xml:space="preserve">La demande est adressée à [Destinataire], [Forme ou état civil du destinataire], identifié par [Immatriculation du destinataire], à l'adresse de notification suivante : [Adresse du destinataire], en sa qualité de Preneur.</w:t>
      </w:r>
    </w:p>
    <w:p>
      <w:pPr>
        <w:pStyle w:val="Intertitre"/>
      </w:pPr>
      <w:r>
        <w:t xml:space="preserve">Objet</w:t>
      </w:r>
    </w:p>
    <w:p>
      <w:pPr>
        <w:pStyle w:val="Corps"/>
      </w:pPr>
      <w:r>
        <w:t xml:space="preserve">Demande de révision triennale du loyer du bail commercial référencé [Référence du bail], portant sur les locaux situés [Adresse des locaux].</w:t>
      </w:r>
    </w:p>
    <w:p>
      <w:pPr>
        <w:pStyle w:val="Intertitre"/>
      </w:pPr>
      <w:r>
        <w:t xml:space="preserve">Bail concerné</w:t>
      </w:r>
    </w:p>
    <w:p>
      <w:pPr>
        <w:pStyle w:val="Corps"/>
      </w:pPr>
      <w:r>
        <w:t xml:space="preserve">Le bail commercial a été signé le [Date du bail], sous la référence [Référence du bail], et a pris effet le [Prise d'effet du bail]. Il porte sur les locaux suivants : [Désignation des locaux], situés [Adresse des locaux], affectés à l'activité suivante : [Activité autorisée].</w:t>
      </w:r>
    </w:p>
    <w:p>
      <w:pPr>
        <w:pStyle w:val="Intertitre"/>
      </w:pPr>
      <w:r>
        <w:t xml:space="preserve">Dernière fixation du prix</w:t>
      </w:r>
    </w:p>
    <w:p>
      <w:pPr>
        <w:pStyle w:val="Corps"/>
      </w:pPr>
      <w:r>
        <w:t xml:space="preserve">Le dernier prix de référence a pris effet le [Dernière fixation du loyer] sur le fondement suivant : [Fondement de la dernière fixation]. Le loyer principal actuellement applicable s'élève à [Loyer actuel] hors taxes, exprimé selon la périodicité [Périodicité du loyer actuel].</w:t>
      </w:r>
    </w:p>
    <w:p>
      <w:pPr>
        <w:pStyle w:val="Intertitre"/>
      </w:pPr>
      <w:r>
        <w:t xml:space="preserve">Fondement de la demande</w:t>
      </w:r>
    </w:p>
    <w:p>
      <w:pPr>
        <w:pStyle w:val="Corps"/>
      </w:pPr>
      <w:r>
        <w:t xml:space="preserve">La présente demande est formée dans le cadre de la révision légale du loyer d'un bail soumis au statut des baux commerciaux. Elle ne constitue ni une mise en œuvre de clause d'échelle mobile ni une demande de fixation du loyer d'un bail renouvelé.</w:t>
      </w:r>
    </w:p>
    <w:p>
      <w:pPr>
        <w:pStyle w:val="Intertitre"/>
      </w:pPr>
      <w:r>
        <w:t xml:space="preserve">Ouverture du droit à révision</w:t>
      </w:r>
    </w:p>
    <w:p>
      <w:pPr>
        <w:pStyle w:val="Corps"/>
      </w:pPr>
      <w:r>
        <w:t xml:space="preserve">La période triennale est calculée jusqu’au [Date d'ouverture de la révision]. Le calcul porte sur [Durée écoulée depuis la dernière fixation] mois, à comparer au minimum officiel de [Durée minimale officielle] mois. Le justificatif retenu est [Justificatif du délai triennal].</w:t>
      </w:r>
    </w:p>
    <w:p>
      <w:pPr>
        <w:pStyle w:val="Intertitre"/>
      </w:pPr>
      <w:r>
        <w:t xml:space="preserve">Sens de la révision — choisir une seule variante</w:t>
      </w:r>
    </w:p>
    <w:p>
      <w:pPr>
        <w:pStyle w:val="Variante"/>
      </w:pPr>
      <w:r>
        <w:t xml:space="preserve">Variante : Demande de hausse</w:t>
      </w:r>
    </w:p>
    <w:p>
      <w:pPr>
        <w:pStyle w:val="Corps"/>
      </w:pPr>
      <w:r>
        <w:t xml:space="preserve">L'auteur demande que le loyer principal soit porté de [Loyer actuel] à [Loyer demandé ou offert], selon la même périodicité [Périodicité du prix demandé]. L'écart représente [Écart de loyer], soit [Variation en pourcentage]. Le rapprochement chiffré et la périodicité sont établis par [Justificatif des montants].</w:t>
      </w:r>
    </w:p>
    <w:p>
      <w:pPr>
        <w:pStyle w:val="Variante"/>
      </w:pPr>
      <w:r>
        <w:t xml:space="preserve">Variante : Demande de baisse</w:t>
      </w:r>
    </w:p>
    <w:p>
      <w:pPr>
        <w:pStyle w:val="Corps"/>
      </w:pPr>
      <w:r>
        <w:t xml:space="preserve">L'auteur demande que le loyer principal soit ramené de [Loyer actuel] à [Loyer demandé ou offert], selon la même périodicité [Périodicité du prix demandé]. L'écart représente [Écart de loyer], soit [Variation en pourcentage]. Le rapprochement chiffré et la périodicité sont établis par [Justificatif des montants].</w:t>
      </w:r>
    </w:p>
    <w:p>
      <w:pPr>
        <w:pStyle w:val="Intertitre"/>
      </w:pPr>
      <w:r>
        <w:t xml:space="preserve">Montant précis du loyer demandé</w:t>
      </w:r>
    </w:p>
    <w:p>
      <w:pPr>
        <w:pStyle w:val="Corps"/>
      </w:pPr>
      <w:r>
        <w:t xml:space="preserve">À peine de nullité de la demande, le montant du loyer demandé ou offert est expressément fixé à [Loyer demandé ou offert] hors taxes pour la périodicité [Périodicité du prix demandé]. Cette indication constitue le prix soutenu par l'auteur de la demande.</w:t>
      </w:r>
    </w:p>
    <w:p>
      <w:pPr>
        <w:pStyle w:val="Intertitre"/>
      </w:pPr>
      <w:r>
        <w:t xml:space="preserve">Fondement de la révision — choisir une seule variante</w:t>
      </w:r>
    </w:p>
    <w:p>
      <w:pPr>
        <w:pStyle w:val="Variante"/>
      </w:pPr>
      <w:r>
        <w:t xml:space="preserve">Variante : Révision selon l'indice applicable</w:t>
      </w:r>
    </w:p>
    <w:p>
      <w:pPr>
        <w:pStyle w:val="Corps"/>
      </w:pPr>
      <w:r>
        <w:t xml:space="preserve">La révision est calculée d'après [Indice de révision]. L'indice de base est [Indice de base], l'indice de comparaison est [Indice de comparaison] et le calcul détaillé est [Calcul indiciaire]. Le résultat indiciaire s'élève à [Résultat indiciaire]. La publication officielle contrôlée est [Source officielle de l’indice].</w:t>
      </w:r>
    </w:p>
    <w:p>
      <w:pPr>
        <w:pStyle w:val="Variante"/>
      </w:pPr>
      <w:r>
        <w:t xml:space="preserve">Variante : Révision fondée sur la valeur locative</w:t>
      </w:r>
    </w:p>
    <w:p>
      <w:pPr>
        <w:pStyle w:val="Corps"/>
      </w:pPr>
      <w:r>
        <w:t xml:space="preserve">La demande invoque une modification matérielle des facteurs locaux de commercialité ayant entraîné par elle-même une variation de [Variation de valeur locative] de la valeur locative. La valeur locative soutenue est [Valeur locative soutenue], au regard de [Éléments de valeur locative]. Le franchissement du seuil et le lien causal sont documentés par [Justificatif du seuil de valeur locative].</w:t>
      </w:r>
    </w:p>
    <w:p>
      <w:pPr>
        <w:pStyle w:val="Intertitre"/>
      </w:pPr>
      <w:r>
        <w:t xml:space="preserve">Clause optionnelle : Modification matérielle des facteurs locaux</w:t>
      </w:r>
    </w:p>
    <w:p>
      <w:pPr>
        <w:pStyle w:val="Corps"/>
      </w:pPr>
      <w:r>
        <w:t xml:space="preserve">La modification invoquée est décrite comme suit : [Modification des facteurs locaux]. Elle est étayée par [Justificatifs de commercialité] ; chaque élément est daté, localisé et rapproché de son incidence propre sur la commercialité des locaux.</w:t>
      </w:r>
    </w:p>
    <w:p>
      <w:pPr>
        <w:pStyle w:val="Intertitre"/>
      </w:pPr>
      <w:r>
        <w:t xml:space="preserve">Clause optionnelle : Investissements et gestion du Preneur</w:t>
      </w:r>
    </w:p>
    <w:p>
      <w:pPr>
        <w:pStyle w:val="Corps"/>
      </w:pPr>
      <w:r>
        <w:t xml:space="preserve">Le calcul de la valeur locative ne tient pas compte des investissements réalisés par le Preneur ni des plus-values ou moins-values résultant de sa gestion pendant le bail en cours.</w:t>
      </w:r>
    </w:p>
    <w:p>
      <w:pPr>
        <w:pStyle w:val="Intertitre"/>
      </w:pPr>
      <w:r>
        <w:t xml:space="preserve">Clause optionnelle : Limitation annuelle de la hausse</w:t>
      </w:r>
    </w:p>
    <w:p>
      <w:pPr>
        <w:pStyle w:val="Corps"/>
      </w:pPr>
      <w:r>
        <w:t xml:space="preserve">La hausse demandée est mise en œuvre, si le mécanisme légal s'applique, selon l'échelonnement suivant : [Échelonnement de la hausse]. Chaque augmentation annuelle est calculée à partir du loyer acquitté au cours de l'année précédente. L’échéancier contrôlé est [Justificatif du lissage].</w:t>
      </w:r>
    </w:p>
    <w:p>
      <w:pPr>
        <w:pStyle w:val="Intertitre"/>
      </w:pPr>
      <w:r>
        <w:t xml:space="preserve">Date d'effet du prix révisé</w:t>
      </w:r>
    </w:p>
    <w:p>
      <w:pPr>
        <w:pStyle w:val="Corps"/>
      </w:pPr>
      <w:r>
        <w:t xml:space="preserve">La demande est formée le [Date de la demande] et sollicite l'application du prix révisé à compter du [Prise d'effet demandée]. Le point de départ retenu doit correspondre au jour de la demande valablement formée. Le fondement chronologique est [Justificatif de la date d’effet].</w:t>
      </w:r>
    </w:p>
    <w:p>
      <w:pPr>
        <w:pStyle w:val="Intertitre"/>
      </w:pPr>
      <w:r>
        <w:t xml:space="preserve">Limites des prétentions</w:t>
      </w:r>
    </w:p>
    <w:p>
      <w:pPr>
        <w:pStyle w:val="Corps"/>
      </w:pPr>
      <w:r>
        <w:t xml:space="preserve">En l'absence d'accord, le prix susceptible d'être fixé est encadré par les montants valablement demandés ou offerts et par leurs éventuelles modifications ultérieures. Toute nouvelle prétention doit être formalisée et sa date d'effet contrôlée.</w:t>
      </w:r>
    </w:p>
    <w:p>
      <w:pPr>
        <w:pStyle w:val="Intertitre"/>
      </w:pPr>
      <w:r>
        <w:t xml:space="preserve">Mode de notification — choisir une seule variante</w:t>
      </w:r>
    </w:p>
    <w:p>
      <w:pPr>
        <w:pStyle w:val="Variante"/>
      </w:pPr>
      <w:r>
        <w:t xml:space="preserve">Variante : Notification par lettre recommandée</w:t>
      </w:r>
    </w:p>
    <w:p>
      <w:pPr>
        <w:pStyle w:val="Corps"/>
      </w:pPr>
      <w:r>
        <w:t xml:space="preserve">La demande est adressée par lettre recommandée avec demande d'avis de réception, sous la référence [Référence de la lettre recommandée], déposée le [Date d'envoi recommandé] et reçue ou présentée le [Date de réception]. Les preuves postales sont conservées au dossier. La preuve de notification contrôlée est [Justificatif de notification].</w:t>
      </w:r>
    </w:p>
    <w:p>
      <w:pPr>
        <w:pStyle w:val="Variante"/>
      </w:pPr>
      <w:r>
        <w:t xml:space="preserve">Variante : Notification par acte de commissaire de justice</w:t>
      </w:r>
    </w:p>
    <w:p>
      <w:pPr>
        <w:pStyle w:val="Corps"/>
      </w:pPr>
      <w:r>
        <w:t xml:space="preserve">La demande est signifiée par [Commissaire de justice] le [Date de signification], sous la référence [Référence de l'acte]. L'expédition de l'acte et les mentions de signification sont conservées au dossier. La preuve de notification contrôlée est [Justificatif de notification].</w:t>
      </w:r>
    </w:p>
    <w:p>
      <w:pPr>
        <w:pStyle w:val="Intertitre"/>
      </w:pPr>
      <w:r>
        <w:t xml:space="preserve">Clause optionnelle : Pièces justificatives</w:t>
      </w:r>
    </w:p>
    <w:p>
      <w:pPr>
        <w:pStyle w:val="Corps"/>
      </w:pPr>
      <w:r>
        <w:t xml:space="preserve">La demande est accompagnée ou étayée par les pièces suivantes : [Pièces jointes]. Leur communication ne remplace pas l'indication expresse du montant demandé et chaque pièce est identifiée de manière stable.</w:t>
      </w:r>
    </w:p>
    <w:p>
      <w:pPr>
        <w:pStyle w:val="Intertitre"/>
      </w:pPr>
      <w:r>
        <w:t xml:space="preserve">Clause optionnelle : Réponse proposée</w:t>
      </w:r>
    </w:p>
    <w:p>
      <w:pPr>
        <w:pStyle w:val="Corps"/>
      </w:pPr>
      <w:r>
        <w:t xml:space="preserve">Une réponse peut être adressée à [Contact pour la réponse] avant le [Date de réponse proposée]. Cette date constitue une proposition d'organisation amiable et ne se substitue à aucun délai légal ou procédural applicable.</w:t>
      </w:r>
    </w:p>
    <w:p>
      <w:pPr>
        <w:pStyle w:val="Intertitre"/>
      </w:pPr>
      <w:r>
        <w:t xml:space="preserve">Clause optionnelle : Échange amiable</w:t>
      </w:r>
    </w:p>
    <w:p>
      <w:pPr>
        <w:pStyle w:val="Corps"/>
      </w:pPr>
      <w:r>
        <w:t xml:space="preserve">Afin d'examiner le calcul, les pièces et les modalités d'application du nouveau loyer, l'auteur propose l'échange suivant : [Modalités de réunion]. L'ouverture de cette discussion ne vaut ni retrait de la demande ni renonciation à sa date d'effet.</w:t>
      </w:r>
    </w:p>
    <w:p>
      <w:pPr>
        <w:pStyle w:val="Intertitre"/>
      </w:pPr>
      <w:r>
        <w:t xml:space="preserve">Absence d'accord</w:t>
      </w:r>
    </w:p>
    <w:p>
      <w:pPr>
        <w:pStyle w:val="Corps"/>
      </w:pPr>
      <w:r>
        <w:t xml:space="preserve">À défaut d'accord sur le prix révisé, la contestation pourra être portée devant la juridiction compétente dans les formes applicables aux loyers commerciaux. La présente demande conserve son objet et sa date, sous réserve de sa validité et des règles de prescription.</w:t>
      </w:r>
    </w:p>
    <w:p>
      <w:pPr>
        <w:pStyle w:val="Intertitre"/>
      </w:pPr>
      <w:r>
        <w:t xml:space="preserve">Signataire — choisir une seule variante</w:t>
      </w:r>
    </w:p>
    <w:p>
      <w:pPr>
        <w:pStyle w:val="Variante"/>
      </w:pPr>
      <w:r>
        <w:t xml:space="preserve">Variante : Signature de l'auteur</w:t>
      </w:r>
    </w:p>
    <w:p>
      <w:pPr>
        <w:pStyle w:val="Corps"/>
      </w:pPr>
      <w:r>
        <w:t xml:space="preserve">La demande est signée par [Nom du signataire], en qualité de [Qualité du signataire], pour le compte de l'auteur identifié dans le présent document.</w:t>
      </w:r>
    </w:p>
    <w:p>
      <w:pPr>
        <w:pStyle w:val="Variante"/>
      </w:pPr>
      <w:r>
        <w:t xml:space="preserve">Variante : Signature du représentant</w:t>
      </w:r>
    </w:p>
    <w:p>
      <w:pPr>
        <w:pStyle w:val="Corps"/>
      </w:pPr>
      <w:r>
        <w:t xml:space="preserve">La demande est signée par [Nom du signataire], en qualité de [Qualité du signataire], sur le fondement d'un pouvoir ou mandat vérifié et conservé au dossier.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