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CONTRAT DE PROMOTION IMMOBILIÈRE</w:t>
      </w:r>
    </w:p>
    <w:p>
      <w:pPr>
        <w:pStyle w:val="Intertitre"/>
      </w:pPr>
      <w:r>
        <w:t xml:space="preserve">Quel est le stade du contrat ? — choisir une seule variante</w:t>
      </w:r>
    </w:p>
    <w:p>
      <w:pPr>
        <w:pStyle w:val="Variante"/>
      </w:pPr>
      <w:r>
        <w:t xml:space="preserve">Variante : PROJET DE CONTRAT DE PROMOTION IMMOBILIÈRE</w:t>
      </w:r>
    </w:p>
    <w:p>
      <w:pPr>
        <w:pStyle w:val="Corps"/>
      </w:pPr>
      <w:r>
        <w:t xml:space="preserve">Le présent document est un projet ; aucune mission commencée ni signature n'est affirmée. Il demeure sans effet tant que le programme, le prix, les pouvoirs, le financement, les assurances, la garantie et les annexes ne sont pas contrôlés.</w:t>
      </w:r>
    </w:p>
    <w:p>
      <w:pPr>
        <w:pStyle w:val="Variante"/>
      </w:pPr>
      <w:r>
        <w:t xml:space="preserve">Variante : CONTRAT DE PROMOTION IMMOBILIÈRE PRÊT À SIGNER</w:t>
      </w:r>
    </w:p>
    <w:p>
      <w:pPr>
        <w:pStyle w:val="Corps"/>
      </w:pPr>
      <w:r>
        <w:t xml:space="preserve">Le contrat est arrêté pour signature après contrôle des parties, du programme, du prix, des garanties et des annexes. Aucune opération matérielle ne commence avant la signature couvrant toutes les missions, sous réserve des seules études préliminaires régulièrement séparées.</w:t>
      </w:r>
    </w:p>
    <w:p>
      <w:pPr>
        <w:pStyle w:val="Variante"/>
      </w:pPr>
      <w:r>
        <w:t xml:space="preserve">Variante : CONTRAT DE PROMOTION IMMOBILIÈRE</w:t>
      </w:r>
    </w:p>
    <w:p>
      <w:pPr>
        <w:pStyle w:val="Corps"/>
      </w:pPr>
      <w:r>
        <w:t xml:space="preserve">Le contrat est signé au lieu et à la date indiqués par les parties habilitées. Chaque signataire agit dans ses pouvoirs vérifiés et reçoit la même version du contrat, de ses annexes, mandats spéciaux et garanties.</w:t>
      </w:r>
    </w:p>
    <w:p>
      <w:pPr>
        <w:pStyle w:val="Intertitre"/>
      </w:pPr>
      <w:r>
        <w:t xml:space="preserve">Quel régime s'applique ? — choisir une seule variante</w:t>
      </w:r>
    </w:p>
    <w:p>
      <w:pPr>
        <w:pStyle w:val="Variante"/>
      </w:pPr>
      <w:r>
        <w:t xml:space="preserve">Variante : SECTEUR PROTÉGÉ - HABITATION</w:t>
      </w:r>
    </w:p>
    <w:p>
      <w:pPr>
        <w:pStyle w:val="Corps"/>
      </w:pPr>
      <w:r>
        <w:t xml:space="preserve">Le programme relève du régime impératif applicable à la construction d'un immeuble à usage d'habitation. Les stipulations impératives gouvernent notamment forme, prix, paiements, rémunération, garantie, délais et résolution, sans dérogation défavorable au maître d'ouvrage.</w:t>
      </w:r>
    </w:p>
    <w:p>
      <w:pPr>
        <w:pStyle w:val="Variante"/>
      </w:pPr>
      <w:r>
        <w:t xml:space="preserve">Variante : SECTEUR PROTÉGÉ - USAGE MIXTE</w:t>
      </w:r>
    </w:p>
    <w:p>
      <w:pPr>
        <w:pStyle w:val="Corps"/>
      </w:pPr>
      <w:r>
        <w:t xml:space="preserve">Le programme relève du régime impératif applicable à un immeuble à usage professionnel et d'habitation. Le régime protecteur est appliqué selon l'usage réel et la part d'habitation, après contrôle de la qualification et des éventuelles dispositions indivisibles.</w:t>
      </w:r>
    </w:p>
    <w:p>
      <w:pPr>
        <w:pStyle w:val="Variante"/>
      </w:pPr>
      <w:r>
        <w:t xml:space="preserve">Variante : RÉGIME CONVENTIONNEL HORS SECTEUR PROTÉGÉ</w:t>
      </w:r>
    </w:p>
    <w:p>
      <w:pPr>
        <w:pStyle w:val="Corps"/>
      </w:pPr>
      <w:r>
        <w:t xml:space="preserve">Les parties retiennent un contrat de promotion immobilière hors du champ impératif spécial, sous réserve du régime civil applicable. Les clauses protectrices retenues conventionnellement sont identifiées sans être présentées comme impératives, et le droit commun du mandat et du louage d'ouvrage demeure applicable.</w:t>
      </w:r>
    </w:p>
    <w:p>
      <w:pPr>
        <w:pStyle w:val="Variante"/>
      </w:pPr>
      <w:r>
        <w:t xml:space="preserve">Variante : OPÉRATION HORS CHAMP</w:t>
      </w:r>
    </w:p>
    <w:p>
      <w:pPr>
        <w:pStyle w:val="Corps"/>
      </w:pPr>
      <w:r>
        <w:t xml:space="preserve">Les faits ne permettent pas de qualifier l'opération de contrat de promotion immobilière ; l'export est bloqué.</w:t>
      </w:r>
    </w:p>
    <w:p>
      <w:pPr>
        <w:pStyle w:val="Intertitre"/>
      </w:pPr>
      <w:r>
        <w:t xml:space="preserve">MANDAT D'INTÉRÊT COMMUN</w:t>
      </w:r>
    </w:p>
    <w:p>
      <w:pPr>
        <w:pStyle w:val="Corps"/>
      </w:pPr>
      <w:r>
        <w:t xml:space="preserve">Le promoteur s'oblige, pour le prix et la rémunération convenus, à faire procéder à la réalisation du programme et à accomplir les opérations juridiques, administratives et financières comprises dans sa mission. Ce mandat ne transfère pas la propriété du terrain ni la qualité de maître d'ouvrage ; les pouvoirs du promoteur restent limités aux actes expressément confiés.</w:t>
      </w:r>
    </w:p>
    <w:p>
      <w:pPr>
        <w:pStyle w:val="Intertitre"/>
      </w:pPr>
      <w:r>
        <w:t xml:space="preserve">Quel maître d'ouvrage intervient ? — choisir une seule variante</w:t>
      </w:r>
    </w:p>
    <w:p>
      <w:pPr>
        <w:pStyle w:val="Variante"/>
      </w:pPr>
      <w:r>
        <w:t xml:space="preserve">Variante : MAÎTRE D'OUVRAGE PERSONNE PHYSIQUE</w:t>
      </w:r>
    </w:p>
    <w:p>
      <w:pPr>
        <w:pStyle w:val="Corps"/>
      </w:pPr>
      <w:r>
        <w:t xml:space="preserve">Le maître d'ouvrage est [Identité du maître d'ouvrage], agissant selon [Qualité du maître d'ouvrage] et habilité par [Pouvoirs du maître d'ouvrage]. Son identité, sa capacité, son titre, son financement et ses pouvoirs sont contrôlés, ainsi que toute protection attachée à la destination du programme.</w:t>
      </w:r>
    </w:p>
    <w:p>
      <w:pPr>
        <w:pStyle w:val="Variante"/>
      </w:pPr>
      <w:r>
        <w:t xml:space="preserve">Variante : MAÎTRE D'OUVRAGE PERSONNE MORALE</w:t>
      </w:r>
    </w:p>
    <w:p>
      <w:pPr>
        <w:pStyle w:val="Corps"/>
      </w:pPr>
      <w:r>
        <w:t xml:space="preserve">Le maître d'ouvrage est [Identité du maître d'ouvrage], représenté et habilité selon [Pouvoirs du maître d'ouvrage], dans le cadre de [Qualité du maître d'ouvrage]. Le dossier comprend l'extrait, les statuts, l'objet, la décision autorisant l'opération, le financement et la délégation du signataire, tous à jour.</w:t>
      </w:r>
    </w:p>
    <w:p>
      <w:pPr>
        <w:pStyle w:val="Variante"/>
      </w:pPr>
      <w:r>
        <w:t xml:space="preserve">Variante : SOCIÉTÉ D'ATTRIBUTION MAÎTRE D'OUVRAGE</w:t>
      </w:r>
    </w:p>
    <w:p>
      <w:pPr>
        <w:pStyle w:val="Corps"/>
      </w:pPr>
      <w:r>
        <w:t xml:space="preserve">Le maître d'ouvrage est [Identité du maître d'ouvrage], dont la qualité [Qualité du maître d'ouvrage] et les pouvoirs [Pouvoirs du maître d'ouvrage] sont établis pour le programme. La structure, ses associés, son objet, ses règles de décision et les droits attribués sont rapprochés du terrain, du financement et du programme projeté.</w:t>
      </w:r>
    </w:p>
    <w:p>
      <w:pPr>
        <w:pStyle w:val="Intertitre"/>
      </w:pPr>
      <w:r>
        <w:t xml:space="preserve">Quel promoteur intervient ? — choisir une seule variante</w:t>
      </w:r>
    </w:p>
    <w:p>
      <w:pPr>
        <w:pStyle w:val="Variante"/>
      </w:pPr>
      <w:r>
        <w:t xml:space="preserve">Variante : PROMOTEUR IMMOBILIER</w:t>
      </w:r>
    </w:p>
    <w:p>
      <w:pPr>
        <w:pStyle w:val="Corps"/>
      </w:pPr>
      <w:r>
        <w:t xml:space="preserve">Le promoteur est [Identité du promoteur], agissant selon [Qualité du promoteur] et représenté conformément à [Pouvoirs du promoteur]. Le dossier établit existence, objet, assurances, capacité technique et financière, pouvoirs et absence d'incompatibilité pour la mission et le programme concernés.</w:t>
      </w:r>
    </w:p>
    <w:p>
      <w:pPr>
        <w:pStyle w:val="Variante"/>
      </w:pPr>
      <w:r>
        <w:t xml:space="preserve">Variante : PROMOTEUR SOCIÉTÉ D'ÉCONOMIE MIXTE</w:t>
      </w:r>
    </w:p>
    <w:p>
      <w:pPr>
        <w:pStyle w:val="Corps"/>
      </w:pPr>
      <w:r>
        <w:t xml:space="preserve">Le promoteur est [Identité du promoteur], relevant du statut [Statut de la SEM] et représenté conformément à [Pouvoirs du promoteur]. La participation publique, l'objet, les décisions sociales, les règles de commande applicables, les assurances et l'éventuelle exception de garantie sont documentés.</w:t>
      </w:r>
    </w:p>
    <w:p>
      <w:pPr>
        <w:pStyle w:val="Variante"/>
      </w:pPr>
      <w:r>
        <w:t xml:space="preserve">Variante : PROMOTEUR HABILITÉ</w:t>
      </w:r>
    </w:p>
    <w:p>
      <w:pPr>
        <w:pStyle w:val="Corps"/>
      </w:pPr>
      <w:r>
        <w:t xml:space="preserve">Le promoteur est [Identité du promoteur], dont la qualité [Qualité du promoteur] et les pouvoirs [Pouvoirs du promoteur] sont établis. La qualité invoquée, l'habilitation, les assurances, les moyens et les pouvoirs sont vérifiés sur pièces sans déduire la capacité du seul titre commercial.</w:t>
      </w:r>
    </w:p>
    <w:p>
      <w:pPr>
        <w:pStyle w:val="Intertitre"/>
      </w:pPr>
      <w:r>
        <w:t xml:space="preserve">Quel est le sort des études préliminaires ? — choisir une seule variante</w:t>
      </w:r>
    </w:p>
    <w:p>
      <w:pPr>
        <w:pStyle w:val="Variante"/>
      </w:pPr>
      <w:r>
        <w:t xml:space="preserve">Variante : ÉTUDES PRÉLIMINAIRES DISTINCTES</w:t>
      </w:r>
    </w:p>
    <w:p>
      <w:pPr>
        <w:pStyle w:val="Corps"/>
      </w:pPr>
      <w:r>
        <w:t xml:space="preserve">Les études antérieures relèvent du contrat distinct [Contrat d'études préliminaires] ; elles sont exécutées et réglées indépendamment du présent contrat. Les livrables, droits d'utilisation, responsabilités, prix et état d'achèvement sont inventoriés avant reprise ; aucune mission de promotion n'est rétroactivement imputée.</w:t>
      </w:r>
    </w:p>
    <w:p>
      <w:pPr>
        <w:pStyle w:val="Variante"/>
      </w:pPr>
      <w:r>
        <w:t xml:space="preserve">Variante : ÉTUDES PRÉLIMINAIRES INTÉGRÉES</w:t>
      </w:r>
    </w:p>
    <w:p>
      <w:pPr>
        <w:pStyle w:val="Corps"/>
      </w:pPr>
      <w:r>
        <w:t xml:space="preserve">Les études nécessaires sont comprises dans la mission et le prix du présent contrat selon [Mission du promoteur]. Le périmètre, les livrables, le calendrier, les droits d'utilisation et les responsabilités sont inclus dans les annexes techniques et financières du présent contrat.</w:t>
      </w:r>
    </w:p>
    <w:p>
      <w:pPr>
        <w:pStyle w:val="Variante"/>
      </w:pPr>
      <w:r>
        <w:t xml:space="preserve">Variante : ABSENCE D'ÉTUDE PRÉLIMINAIRE ANTÉRIEURE</w:t>
      </w:r>
    </w:p>
    <w:p>
      <w:pPr>
        <w:pStyle w:val="Corps"/>
      </w:pPr>
      <w:r>
        <w:t xml:space="preserve">Aucun contrat distinct d'études préliminaires n'est repris ni réputé exécuté par le présent contrat. Le programme et le prix reposent donc uniquement sur les pièces annexées au présent contrat, dont la suffisance est contrôlée avant signature.</w:t>
      </w:r>
    </w:p>
    <w:p>
      <w:pPr>
        <w:pStyle w:val="Intertitre"/>
      </w:pPr>
      <w:r>
        <w:t xml:space="preserve">Comment le contrat est-il formalisé ? — choisir une seule variante</w:t>
      </w:r>
    </w:p>
    <w:p>
      <w:pPr>
        <w:pStyle w:val="Variante"/>
      </w:pPr>
      <w:r>
        <w:t xml:space="preserve">Variante : ACTE UNIQUE</w:t>
      </w:r>
    </w:p>
    <w:p>
      <w:pPr>
        <w:pStyle w:val="Corps"/>
      </w:pPr>
      <w:r>
        <w:t xml:space="preserve">Le présent écrit contient l'ensemble des éléments du contrat avant tout commencement d'exécution. L'acte réunit programme, prix, rémunération, paiements, pouvoirs, garantie, assurances, calendrier, réception, livraison, comptes et annexes dans une version cohérente.</w:t>
      </w:r>
    </w:p>
    <w:p>
      <w:pPr>
        <w:pStyle w:val="Variante"/>
      </w:pPr>
      <w:r>
        <w:t xml:space="preserve">Variante : ACTES SÉPARÉS PAR PHASES</w:t>
      </w:r>
    </w:p>
    <w:p>
      <w:pPr>
        <w:pStyle w:val="Corps"/>
      </w:pPr>
      <w:r>
        <w:t xml:space="preserve">Le contrat est formé des actes identifiés dans [Actes composant le CPI] ; aucun travail matériel autre que les études admises ne commence avant signature des actes couvrant toutes les opérations. Chaque acte précise sa phase, son prix, ses conditions et son articulation ; aucune lacune entre phases ne permet une exécution sans garantie complète.</w:t>
      </w:r>
    </w:p>
    <w:p>
      <w:pPr>
        <w:pStyle w:val="Variante"/>
      </w:pPr>
      <w:r>
        <w:t xml:space="preserve">Variante : ÉTUDES SEULES - REDIRECTION REQUISE</w:t>
      </w:r>
    </w:p>
    <w:p>
      <w:pPr>
        <w:pStyle w:val="Corps"/>
      </w:pPr>
      <w:r>
        <w:t xml:space="preserve">L'objet demeure limité aux études préliminaires et ne constitue pas encore un contrat de promotion immobilière ; l'export est bloqué.</w:t>
      </w:r>
    </w:p>
    <w:p>
      <w:pPr>
        <w:pStyle w:val="Intertitre"/>
      </w:pPr>
      <w:r>
        <w:t xml:space="preserve">Le foncier est-il maîtrisé ? — choisir une seule variante</w:t>
      </w:r>
    </w:p>
    <w:p>
      <w:pPr>
        <w:pStyle w:val="Variante"/>
      </w:pPr>
      <w:r>
        <w:t xml:space="preserve">Variante : TERRAIN ET TITRE</w:t>
      </w:r>
    </w:p>
    <w:p>
      <w:pPr>
        <w:pStyle w:val="Corps"/>
      </w:pPr>
      <w:r>
        <w:t xml:space="preserve">Le terrain est [Terrain] et les droits du maître d'ouvrage sont établis par [Titre du maître d'ouvrage]. L'annexe précise origine, références, limites, servitudes, inscriptions, droits à construire et compatibilité du titre avec le programme et les pouvoirs confiés.</w:t>
      </w:r>
    </w:p>
    <w:p>
      <w:pPr>
        <w:pStyle w:val="Variante"/>
      </w:pPr>
      <w:r>
        <w:t xml:space="preserve">Variante : MAÎTRISE FONCIÈRE CONDITIONNÉE</w:t>
      </w:r>
    </w:p>
    <w:p>
      <w:pPr>
        <w:pStyle w:val="Corps"/>
      </w:pPr>
      <w:r>
        <w:t xml:space="preserve">La maîtrise du terrain est soumise à [Condition foncière] ; aucun pouvoir sur un droit non acquis n'est réputé conféré. La condition désigne bénéficiaire, diligences, date, preuve et conséquence de l'échec ; aucun marché irréversible n'est conclu avant maîtrise suffisante.</w:t>
      </w:r>
    </w:p>
    <w:p>
      <w:pPr>
        <w:pStyle w:val="Variante"/>
      </w:pPr>
      <w:r>
        <w:t xml:space="preserve">Variante : FONCIER NON RÉSOLU</w:t>
      </w:r>
    </w:p>
    <w:p>
      <w:pPr>
        <w:pStyle w:val="Corps"/>
      </w:pPr>
      <w:r>
        <w:t xml:space="preserve">La situation, la contenance, le titre ou les droits à construire ne sont pas établis ; l'export est bloqué.</w:t>
      </w:r>
    </w:p>
    <w:p>
      <w:pPr>
        <w:pStyle w:val="Intertitre"/>
      </w:pPr>
      <w:r>
        <w:t xml:space="preserve">Quel programme est réalisé ? — choisir une seule variante</w:t>
      </w:r>
    </w:p>
    <w:p>
      <w:pPr>
        <w:pStyle w:val="Variante"/>
      </w:pPr>
      <w:r>
        <w:t xml:space="preserve">Variante : PROGRAMME D'HABITATION</w:t>
      </w:r>
    </w:p>
    <w:p>
      <w:pPr>
        <w:pStyle w:val="Corps"/>
      </w:pPr>
      <w:r>
        <w:t xml:space="preserve">Le programme d'habitation est [Programme de construction] et ses caractéristiques contractuelles sont [Caractéristiques techniques]. La description détaille surfaces, logements, équipements, parties communes, performances, réseaux, accès, stationnements, phasage et niveau de finition dans des pièces datées.</w:t>
      </w:r>
    </w:p>
    <w:p>
      <w:pPr>
        <w:pStyle w:val="Variante"/>
      </w:pPr>
      <w:r>
        <w:t xml:space="preserve">Variante : PROGRAMME MIXTE PROFESSIONNEL ET HABITATION</w:t>
      </w:r>
    </w:p>
    <w:p>
      <w:pPr>
        <w:pStyle w:val="Corps"/>
      </w:pPr>
      <w:r>
        <w:t xml:space="preserve">Le programme mixte est [Programme de construction] et ses caractéristiques contractuelles sont [Caractéristiques techniques]. La répartition des usages, surfaces, accès, équipements, contraintes et performances est compatible avec l'urbanisme, le titre, le budget et l'organisation future.</w:t>
      </w:r>
    </w:p>
    <w:p>
      <w:pPr>
        <w:pStyle w:val="Variante"/>
      </w:pPr>
      <w:r>
        <w:t xml:space="preserve">Variante : PROGRAMME HORS SECTEUR PROTÉGÉ</w:t>
      </w:r>
    </w:p>
    <w:p>
      <w:pPr>
        <w:pStyle w:val="Corps"/>
      </w:pPr>
      <w:r>
        <w:t xml:space="preserve">Le programme est [Programme de construction] et ses caractéristiques contractuelles sont [Caractéristiques techniques]. La destination, les utilisateurs, surfaces, performances, ouvrages, réseaux, équipements et contraintes sont définis sans appliquer artificiellement le secteur protégé.</w:t>
      </w:r>
    </w:p>
    <w:p>
      <w:pPr>
        <w:pStyle w:val="Variante"/>
      </w:pPr>
      <w:r>
        <w:t xml:space="preserve">Variante : PROGRAMME NON RÉSOLU</w:t>
      </w:r>
    </w:p>
    <w:p>
      <w:pPr>
        <w:pStyle w:val="Corps"/>
      </w:pPr>
      <w:r>
        <w:t xml:space="preserve">La consistance, la destination ou les caractéristiques techniques ne sont pas établies ; l'export est bloqué.</w:t>
      </w:r>
    </w:p>
    <w:p>
      <w:pPr>
        <w:pStyle w:val="Intertitre"/>
      </w:pPr>
      <w:r>
        <w:t xml:space="preserve">PLANS, COUPES ET ÉLÉVATIONS</w:t>
      </w:r>
    </w:p>
    <w:p>
      <w:pPr>
        <w:pStyle w:val="Corps"/>
      </w:pPr>
      <w:r>
        <w:t xml:space="preserve">Les plans contractuels sont [Plans contractuels] et font apparaître les cotes, surfaces, locaux, annexes, accès, réseaux et équipements prévus. Chaque pièce porte titre, date, indice et échelle ; les versions sont cohérentes avec le programme, les devis, les autorisations et les marchés.</w:t>
      </w:r>
    </w:p>
    <w:p>
      <w:pPr>
        <w:pStyle w:val="Intertitre"/>
      </w:pPr>
      <w:r>
        <w:t xml:space="preserve">Quelle mission est confiée ? — choisir une seule variante</w:t>
      </w:r>
    </w:p>
    <w:p>
      <w:pPr>
        <w:pStyle w:val="Variante"/>
      </w:pPr>
      <w:r>
        <w:t xml:space="preserve">Variante : MISSION COMPLÈTE</w:t>
      </w:r>
    </w:p>
    <w:p>
      <w:pPr>
        <w:pStyle w:val="Corps"/>
      </w:pPr>
      <w:r>
        <w:t xml:space="preserve">Le promoteur assure l'ensemble des opérations juridiques, administratives, financières et de passation des marchés décrit dans [Mission du promoteur]. Le promoteur coordonne études, autorisations, marchés, financement, assurances, exécution, réception, livraison et comptes dans les limites de la matrice de pouvoirs.</w:t>
      </w:r>
    </w:p>
    <w:p>
      <w:pPr>
        <w:pStyle w:val="Variante"/>
      </w:pPr>
      <w:r>
        <w:t xml:space="preserve">Variante : MISSION DE PASSATION ET SUIVI DES MARCHÉS</w:t>
      </w:r>
    </w:p>
    <w:p>
      <w:pPr>
        <w:pStyle w:val="Corps"/>
      </w:pPr>
      <w:r>
        <w:t xml:space="preserve">Le promoteur fait procéder à la construction selon [Mission du promoteur] ; les tâches conservées par le maître d'ouvrage sont [Tâches réservées au maître d'ouvrage]. Les responsabilités sur conception, autorisations, financement, assurances et livraison sont attribuées sans lacune, et les tâches réservées ne sont jamais réputées déléguées.</w:t>
      </w:r>
    </w:p>
    <w:p>
      <w:pPr>
        <w:pStyle w:val="Variante"/>
      </w:pPr>
      <w:r>
        <w:t xml:space="preserve">Variante : MISSION PARTIELLE ADMINISTRATIVE ET FINANCIÈRE</w:t>
      </w:r>
    </w:p>
    <w:p>
      <w:pPr>
        <w:pStyle w:val="Corps"/>
      </w:pPr>
      <w:r>
        <w:t xml:space="preserve">La mission est limitée à [Mission du promoteur] et les tâches exclues ou réservées sont [Tâches réservées au maître d'ouvrage]. Chaque tâche est décrite avec livrable, calendrier, pouvoir, coût et interface ; les exclusions demeurent sous la responsabilité identifiée du maître d'ouvrage.</w:t>
      </w:r>
    </w:p>
    <w:p>
      <w:pPr>
        <w:pStyle w:val="Variante"/>
      </w:pPr>
      <w:r>
        <w:t xml:space="preserve">Variante : MISSION NON RÉSOLUE</w:t>
      </w:r>
    </w:p>
    <w:p>
      <w:pPr>
        <w:pStyle w:val="Corps"/>
      </w:pPr>
      <w:r>
        <w:t xml:space="preserve">Les opérations confiées, exclues ou réservées ne sont pas déterminées ; l'export est bloqué.</w:t>
      </w:r>
    </w:p>
    <w:p>
      <w:pPr>
        <w:pStyle w:val="Intertitre"/>
      </w:pPr>
      <w:r>
        <w:t xml:space="preserve">POUVOIRS ET APPROBATIONS RÉSERVÉES</w:t>
      </w:r>
    </w:p>
    <w:p>
      <w:pPr>
        <w:pStyle w:val="Corps"/>
      </w:pPr>
      <w:r>
        <w:t xml:space="preserve">Les actes soumis à approbation, leurs seuils, délais et signataires sont définis par [Matrice d'approbation]. Elle distingue information, consultation, accord préalable et mandat, fixe le traitement du silence et désigne les personnes habilitées pour chaque décision significative.</w:t>
      </w:r>
    </w:p>
    <w:p>
      <w:pPr>
        <w:pStyle w:val="Intertitre"/>
      </w:pPr>
      <w:r>
        <w:t xml:space="preserve">Clause optionnelle : MANDAT SPÉCIAL D'EMPRUNT</w:t>
      </w:r>
    </w:p>
    <w:p>
      <w:pPr>
        <w:pStyle w:val="Corps"/>
      </w:pPr>
      <w:r>
        <w:t xml:space="preserve">Le promoteur ne peut engager le maître d'ouvrage par emprunt qu'aux conditions du mandat spécial [Mandat spécial d'emprunt]. Le montant, la durée, le coût, les sûretés, le prêteur, les conditions et la signature autorisée sont définis sans pouvoir général implicite.</w:t>
      </w:r>
    </w:p>
    <w:p>
      <w:pPr>
        <w:pStyle w:val="Intertitre"/>
      </w:pPr>
      <w:r>
        <w:t xml:space="preserve">Clause optionnelle : MANDAT SPÉCIAL DE DISPOSITION</w:t>
      </w:r>
    </w:p>
    <w:p>
      <w:pPr>
        <w:pStyle w:val="Corps"/>
      </w:pPr>
      <w:r>
        <w:t xml:space="preserve">Le promoteur ne peut accomplir l'acte de disposition que dans les limites du mandat spécial [Mandat spécial de disposition]. Le bien ou droit, le prix minimal, les conditions, le bénéficiaire, la durée et les formalités sont précisément identifiés avant tout engagement.</w:t>
      </w:r>
    </w:p>
    <w:p>
      <w:pPr>
        <w:pStyle w:val="Intertitre"/>
      </w:pPr>
      <w:r>
        <w:t xml:space="preserve">MANDAT BANCAIRE ET CONTRÔLES</w:t>
      </w:r>
    </w:p>
    <w:p>
      <w:pPr>
        <w:pStyle w:val="Corps"/>
      </w:pPr>
      <w:r>
        <w:t xml:space="preserve">Les comptes, pouvoirs de signature, paiements et justificatifs sont organisés par [Mandat bancaire]. Le circuit distingue compte de l'opération, bénéficiaires, double validation, plafonds, rapprochements, pièces, accès du maître d'ouvrage et révocation des pouvoirs.</w:t>
      </w:r>
    </w:p>
    <w:p>
      <w:pPr>
        <w:pStyle w:val="Intertitre"/>
      </w:pPr>
      <w:r>
        <w:t xml:space="preserve">Quel est l'état des autorisations ? — choisir une seule variante</w:t>
      </w:r>
    </w:p>
    <w:p>
      <w:pPr>
        <w:pStyle w:val="Variante"/>
      </w:pPr>
      <w:r>
        <w:t xml:space="preserve">Variante : AUTORISATIONS OBTENUES</w:t>
      </w:r>
    </w:p>
    <w:p>
      <w:pPr>
        <w:pStyle w:val="Corps"/>
      </w:pPr>
      <w:r>
        <w:t xml:space="preserve">Les autorisations et leurs preuves d'exécution ou de purge sont [Autorisations d'urbanisme]. Le dossier conserve décisions, prescriptions, affichages, constats, caractère exécutoire et situation des recours ou retraits à la date de signature.</w:t>
      </w:r>
    </w:p>
    <w:p>
      <w:pPr>
        <w:pStyle w:val="Variante"/>
      </w:pPr>
      <w:r>
        <w:t xml:space="preserve">Variante : AUTORISATIONS À OBTENIR</w:t>
      </w:r>
    </w:p>
    <w:p>
      <w:pPr>
        <w:pStyle w:val="Corps"/>
      </w:pPr>
      <w:r>
        <w:t xml:space="preserve">Le promoteur accomplit les démarches [Autorisations d'urbanisme] dans les limites du mandat et rend compte de chaque décision. Le calendrier indique responsable, pièces, consultations, dépôt, suivi, prescriptions, recours et conséquences sur prix et délai, avec information régulière du maître d'ouvrage.</w:t>
      </w:r>
    </w:p>
    <w:p>
      <w:pPr>
        <w:pStyle w:val="Variante"/>
      </w:pPr>
      <w:r>
        <w:t xml:space="preserve">Variante : AUTORISATIONS NON RÉSOLUES</w:t>
      </w:r>
    </w:p>
    <w:p>
      <w:pPr>
        <w:pStyle w:val="Corps"/>
      </w:pPr>
      <w:r>
        <w:t xml:space="preserve">Le responsable, les démarches, les prescriptions ou les conditions de poursuite ne sont pas établis ; l'export est bloqué.</w:t>
      </w:r>
    </w:p>
    <w:p>
      <w:pPr>
        <w:pStyle w:val="Intertitre"/>
      </w:pPr>
      <w:r>
        <w:t xml:space="preserve">OPÉRATIONS ADMINISTRATIVES</w:t>
      </w:r>
    </w:p>
    <w:p>
      <w:pPr>
        <w:pStyle w:val="Corps"/>
      </w:pPr>
      <w:r>
        <w:t xml:space="preserve">Les raccordements, conventions, déclarations et autres formalités confiées sont [Démarches administratives].</w:t>
      </w:r>
    </w:p>
    <w:p>
      <w:pPr>
        <w:pStyle w:val="Corps"/>
      </w:pPr>
      <w:r>
        <w:t xml:space="preserve">Le promoteur prépare et suit les demandes administratives prévues au programme, informe le maître d'ouvrage des prescriptions reçues et sollicite son accord avant toute modification substantielle du projet. Il conserve les décisions, affichages, constats et correspondances utiles. Les recours, retraits ou prescriptions nouvelles sont signalés sans délai avec leurs effets possibles sur le coût et le calendrier. Aucune autorisation n'est réputée obtenue tant que sa notification, son caractère exécutoire et les conditions qui l'accompagnent n'ont pas été vérifiés. Les formalités sont rattachées à un responsable, une pièce, un délai et un effet ; toute évolution importante requiert l'approbation prévue par la matrice.</w:t>
      </w:r>
    </w:p>
    <w:p>
      <w:pPr>
        <w:pStyle w:val="Intertitre"/>
      </w:pPr>
      <w:r>
        <w:t xml:space="preserve">Comment les marchés sont-ils passés ? — choisir une seule variante</w:t>
      </w:r>
    </w:p>
    <w:p>
      <w:pPr>
        <w:pStyle w:val="Variante"/>
      </w:pPr>
      <w:r>
        <w:t xml:space="preserve">Variante : MISE EN CONCURRENCE</w:t>
      </w:r>
    </w:p>
    <w:p>
      <w:pPr>
        <w:pStyle w:val="Corps"/>
      </w:pPr>
      <w:r>
        <w:t xml:space="preserve">Les marchés sont attribués selon [Passation des marchés] avec conservation des offres, analyses et décisions. Les critères, candidats, offres, questions, analyse, négociation, décision et conflits d'intérêts sont tracés, avec accord du maître d'ouvrage selon les seuils.</w:t>
      </w:r>
    </w:p>
    <w:p>
      <w:pPr>
        <w:pStyle w:val="Variante"/>
      </w:pPr>
      <w:r>
        <w:t xml:space="preserve">Variante : CONSULTATION NÉGOCIÉE</w:t>
      </w:r>
    </w:p>
    <w:p>
      <w:pPr>
        <w:pStyle w:val="Corps"/>
      </w:pPr>
      <w:r>
        <w:t xml:space="preserve">Les entreprises sont consultées et négociées selon [Passation des marchés] dans les limites des approbations réservées. La consultation demeure réelle et documentée ; le choix final expose prix, capacités, assurances, délais, réserves et conformité aux pouvoirs confiés.</w:t>
      </w:r>
    </w:p>
    <w:p>
      <w:pPr>
        <w:pStyle w:val="Variante"/>
      </w:pPr>
      <w:r>
        <w:t xml:space="preserve">Variante : ENTREPRISES DÉJÀ RETENUES</w:t>
      </w:r>
    </w:p>
    <w:p>
      <w:pPr>
        <w:pStyle w:val="Corps"/>
      </w:pPr>
      <w:r>
        <w:t xml:space="preserve">Les entreprises identifiées dans [Entreprises et contrats] sont reprises après contrôle de leurs contrats, capacités et assurances. Les conditions existantes sont comparées au programme, au budget et au calendrier ; toute modification ou substitution suit le processus d'approbation applicable.</w:t>
      </w:r>
    </w:p>
    <w:p>
      <w:pPr>
        <w:pStyle w:val="Variante"/>
      </w:pPr>
      <w:r>
        <w:t xml:space="preserve">Variante : PASSATION DES MARCHÉS NON RÉSOLUE</w:t>
      </w:r>
    </w:p>
    <w:p>
      <w:pPr>
        <w:pStyle w:val="Corps"/>
      </w:pPr>
      <w:r>
        <w:t xml:space="preserve">La procédure, les entreprises, les pouvoirs ou les approbations ne sont pas établis ; l'export est bloqué.</w:t>
      </w:r>
    </w:p>
    <w:p>
      <w:pPr>
        <w:pStyle w:val="Intertitre"/>
      </w:pPr>
      <w:r>
        <w:t xml:space="preserve">MARCHÉS ET ENTREPRISES</w:t>
      </w:r>
    </w:p>
    <w:p>
      <w:pPr>
        <w:pStyle w:val="Corps"/>
      </w:pPr>
      <w:r>
        <w:t xml:space="preserve">Les contrats de louage d'ouvrage, entreprises, lots, montants, assurances et sous-traitants sont récapitulés dans [Entreprises et contrats]. L'annexe précise pour chaque lot titulaire, prix, délai, garanties, assurances, sous-traitance, pénalités, retenues et état de signature du marché.</w:t>
      </w:r>
    </w:p>
    <w:p>
      <w:pPr>
        <w:pStyle w:val="Intertitre"/>
      </w:pPr>
      <w:r>
        <w:t xml:space="preserve">GESTION DES MARCHÉS</w:t>
      </w:r>
    </w:p>
    <w:p>
      <w:pPr>
        <w:pStyle w:val="Corps"/>
      </w:pPr>
      <w:r>
        <w:t xml:space="preserve">Ordres de service, situations, modifications, réclamations, pénalités, résiliations et décomptes sont gérés selon [Gestion des marchés]. Le promoteur conserve ordres, constats, situations et correspondances, informe des écarts et ne transige, modifie ou résilie qu'avec le pouvoir nécessaire.</w:t>
      </w:r>
    </w:p>
    <w:p>
      <w:pPr>
        <w:pStyle w:val="Intertitre"/>
      </w:pPr>
      <w:r>
        <w:t xml:space="preserve">Quel prix est convenu ? — choisir une seule variante</w:t>
      </w:r>
    </w:p>
    <w:p>
      <w:pPr>
        <w:pStyle w:val="Variante"/>
      </w:pPr>
      <w:r>
        <w:t xml:space="preserve">Variante : PRIX CONVENU GARANTI</w:t>
      </w:r>
    </w:p>
    <w:p>
      <w:pPr>
        <w:pStyle w:val="Corps"/>
      </w:pPr>
      <w:r>
        <w:t xml:space="preserve">Le prix convenu est [Prix convenu], décomposé selon [Décomposition du prix] ; le promoteur supporte les dépassements nécessaires à la réalisation du programme dans le champ de sa garantie. La décomposition identifie inclusions, exclusions, taxes, études, travaux, assurances, raccordements, frais et rémunération afin de délimiter exactement le risque garanti.</w:t>
      </w:r>
    </w:p>
    <w:p>
      <w:pPr>
        <w:pStyle w:val="Variante"/>
      </w:pPr>
      <w:r>
        <w:t xml:space="preserve">Variante : PRIX ET RÉVISION ENCADRÉE</w:t>
      </w:r>
    </w:p>
    <w:p>
      <w:pPr>
        <w:pStyle w:val="Corps"/>
      </w:pPr>
      <w:r>
        <w:t xml:space="preserve">Le prix initial est [Prix convenu], décomposé selon [Décomposition du prix] ; seules les révisions définies par [Révision du prix] peuvent l'affecter. La clause indique indice officiel, base, date, proportion, calcul et plafond applicables, sans valeur supposée ni révision étrangère aux cas autorisés.</w:t>
      </w:r>
    </w:p>
    <w:p>
      <w:pPr>
        <w:pStyle w:val="Variante"/>
      </w:pPr>
      <w:r>
        <w:t xml:space="preserve">Variante : PRIX NON RÉSOLU</w:t>
      </w:r>
    </w:p>
    <w:p>
      <w:pPr>
        <w:pStyle w:val="Corps"/>
      </w:pPr>
      <w:r>
        <w:t xml:space="preserve">Le prix, sa décomposition, ses exclusions ou sa révision ne sont pas déterminés ; l'export est bloqué.</w:t>
      </w:r>
    </w:p>
    <w:p>
      <w:pPr>
        <w:pStyle w:val="Intertitre"/>
      </w:pPr>
      <w:r>
        <w:t xml:space="preserve">Comment traiter le poste pour imprévus ? — choisir une seule variante</w:t>
      </w:r>
    </w:p>
    <w:p>
      <w:pPr>
        <w:pStyle w:val="Variante"/>
      </w:pPr>
      <w:r>
        <w:t xml:space="preserve">Variante : IMPRÉVUS SOUMIS À ACCORD</w:t>
      </w:r>
    </w:p>
    <w:p>
      <w:pPr>
        <w:pStyle w:val="Corps"/>
      </w:pPr>
      <w:r>
        <w:t xml:space="preserve">Le poste pour imprévus est régi par [Poste pour imprévus] et toute utilisation suppose l'accord préalable documenté du maître d'ouvrage. La demande expose événement, nécessité, montant, devis, incidence et solution alternative ; aucune dépense n'est engagée avant l'accord requis sauf urgence justifiée.</w:t>
      </w:r>
    </w:p>
    <w:p>
      <w:pPr>
        <w:pStyle w:val="Variante"/>
      </w:pPr>
      <w:r>
        <w:t xml:space="preserve">Variante : IMPRÉVUS JUSTIFIÉS ET RESTITUÉS</w:t>
      </w:r>
    </w:p>
    <w:p>
      <w:pPr>
        <w:pStyle w:val="Corps"/>
      </w:pPr>
      <w:r>
        <w:t xml:space="preserve">Le poste pour imprévus est régi par [Poste pour imprévus] ; toute somme appelée doit être justifiée et le solde non employé restitué en fin d'opération. Un état périodique retrace engagement, justificatif et solde. L'utilisation ne finance ni dépassement garanti ni modification non approuvée du programme.</w:t>
      </w:r>
    </w:p>
    <w:p>
      <w:pPr>
        <w:pStyle w:val="Variante"/>
      </w:pPr>
      <w:r>
        <w:t xml:space="preserve">Variante : ABSENCE DE POSTE POUR IMPRÉVUS</w:t>
      </w:r>
    </w:p>
    <w:p>
      <w:pPr>
        <w:pStyle w:val="Corps"/>
      </w:pPr>
      <w:r>
        <w:t xml:space="preserve">Aucun poste global pour imprévus n'est inclus dans le prix convenu. Toute dépense nouvelle relève alors du prix garanti, d'une exclusion claire ou d'une modification régulièrement approuvée et chiffrée avant engagement.</w:t>
      </w:r>
    </w:p>
    <w:p>
      <w:pPr>
        <w:pStyle w:val="Variante"/>
      </w:pPr>
      <w:r>
        <w:t xml:space="preserve">Variante : IMPRÉVUS NON RÉSOLUS</w:t>
      </w:r>
    </w:p>
    <w:p>
      <w:pPr>
        <w:pStyle w:val="Corps"/>
      </w:pPr>
      <w:r>
        <w:t xml:space="preserve">Le montant, l'emploi, la justification ou la restitution du poste n'est pas déterminé ; l'export est bloqué.</w:t>
      </w:r>
    </w:p>
    <w:p>
      <w:pPr>
        <w:pStyle w:val="Intertitre"/>
      </w:pPr>
      <w:r>
        <w:t xml:space="preserve">DÉPASSEMENTS IMPUTABLES AU MAÎTRE D'OUVRAGE</w:t>
      </w:r>
    </w:p>
    <w:p>
      <w:pPr>
        <w:pStyle w:val="Corps"/>
      </w:pPr>
      <w:r>
        <w:t xml:space="preserve">Les dépassements résultant d'un fait du maître d'ouvrage ne peuvent être réclamés qu'après établissement de [Dépassement imputable au maître d'ouvrage]. Le promoteur démontre le fait, le lien causal, le montant net, les mesures de réduction et l'accord requis avant facturation supplémentaire.</w:t>
      </w:r>
    </w:p>
    <w:p>
      <w:pPr>
        <w:pStyle w:val="Intertitre"/>
      </w:pPr>
      <w:r>
        <w:t xml:space="preserve">Comment l'opération est-elle financée ? — choisir une seule variante</w:t>
      </w:r>
    </w:p>
    <w:p>
      <w:pPr>
        <w:pStyle w:val="Variante"/>
      </w:pPr>
      <w:r>
        <w:t xml:space="preserve">Variante : FINANCEMENT SUR FONDS PROPRES</w:t>
      </w:r>
    </w:p>
    <w:p>
      <w:pPr>
        <w:pStyle w:val="Corps"/>
      </w:pPr>
      <w:r>
        <w:t xml:space="preserve">Le financement est assuré selon [Plan de financement] et justifié par [Preuves de financement]. Le calendrier de disponibilité des fonds concorde avec les engagements et appels, et la preuve ne constitue ni garantie bancaire ni mandat d'emprunt.</w:t>
      </w:r>
    </w:p>
    <w:p>
      <w:pPr>
        <w:pStyle w:val="Variante"/>
      </w:pPr>
      <w:r>
        <w:t xml:space="preserve">Variante : FINANCEMENT PAR EMPRUNT</w:t>
      </w:r>
    </w:p>
    <w:p>
      <w:pPr>
        <w:pStyle w:val="Corps"/>
      </w:pPr>
      <w:r>
        <w:t xml:space="preserve">Le financement par emprunt est décrit dans [Plan de financement] et établi par [Preuves de financement] ; tout mandat d'emprunt demeure spécial. Les offres, conditions, sûretés, tirages et obligations d'information sont coordonnés avec le budget, le calendrier et le mandat spécial éventuellement accordé.</w:t>
      </w:r>
    </w:p>
    <w:p>
      <w:pPr>
        <w:pStyle w:val="Variante"/>
      </w:pPr>
      <w:r>
        <w:t xml:space="preserve">Variante : FINANCEMENT MIXTE</w:t>
      </w:r>
    </w:p>
    <w:p>
      <w:pPr>
        <w:pStyle w:val="Corps"/>
      </w:pPr>
      <w:r>
        <w:t xml:space="preserve">Les fonds propres, emprunts et autres concours sont ventilés dans [Plan de financement] et établis par [Preuves de financement]. Chaque source est identifiée avec montant, disponibilité, condition, coût et ordre d'utilisation, sans double compte ni ressource future présumée.</w:t>
      </w:r>
    </w:p>
    <w:p>
      <w:pPr>
        <w:pStyle w:val="Variante"/>
      </w:pPr>
      <w:r>
        <w:t xml:space="preserve">Variante : FINANCEMENT NON RÉSOLU</w:t>
      </w:r>
    </w:p>
    <w:p>
      <w:pPr>
        <w:pStyle w:val="Corps"/>
      </w:pPr>
      <w:r>
        <w:t xml:space="preserve">Les ressources, conditions ou preuves de financement ne sont pas établies ; l'export est bloqué.</w:t>
      </w:r>
    </w:p>
    <w:p>
      <w:pPr>
        <w:pStyle w:val="Intertitre"/>
      </w:pPr>
      <w:r>
        <w:t xml:space="preserve">Comment payer le prix des travaux ? — choisir une seule variante</w:t>
      </w:r>
    </w:p>
    <w:p>
      <w:pPr>
        <w:pStyle w:val="Variante"/>
      </w:pPr>
      <w:r>
        <w:t xml:space="preserve">Variante : PAIEMENTS SELON AVANCEMENT JUSTIFIÉ</w:t>
      </w:r>
    </w:p>
    <w:p>
      <w:pPr>
        <w:pStyle w:val="Corps"/>
      </w:pPr>
      <w:r>
        <w:t xml:space="preserve">Le prix des travaux est réglé selon [Paiement du prix des travaux] sur présentation de [Justificatif d'avancement] et dans les limites du régime applicable. La situation est vérifiée par l'intervenant compétent, rapprochée du marché, des retenues et avances, puis validée selon la matrice avant paiement.</w:t>
      </w:r>
    </w:p>
    <w:p>
      <w:pPr>
        <w:pStyle w:val="Variante"/>
      </w:pPr>
      <w:r>
        <w:t xml:space="preserve">Variante : PAIEMENTS VIA LE CIRCUIT GARANTI</w:t>
      </w:r>
    </w:p>
    <w:p>
      <w:pPr>
        <w:pStyle w:val="Corps"/>
      </w:pPr>
      <w:r>
        <w:t xml:space="preserve">Les paiements suivent [Paiement du prix des travaux] et [Paiement via ouverture de crédit] sur justification de l'avancement par [Justificatif d'avancement]. Le circuit précise certification, demande, contrôle, ordre, libération, bénéficiaire et preuve, sans paiement d'un stade non atteint ou non documenté.</w:t>
      </w:r>
    </w:p>
    <w:p>
      <w:pPr>
        <w:pStyle w:val="Variante"/>
      </w:pPr>
      <w:r>
        <w:t xml:space="preserve">Variante : PAIEMENTS DES TRAVAUX NON RÉSOLUS</w:t>
      </w:r>
    </w:p>
    <w:p>
      <w:pPr>
        <w:pStyle w:val="Corps"/>
      </w:pPr>
      <w:r>
        <w:t xml:space="preserve">Les stades, justificatifs, bénéficiaires ou contrôles de paiement ne sont pas établis ; l'export est bloqué.</w:t>
      </w:r>
    </w:p>
    <w:p>
      <w:pPr>
        <w:pStyle w:val="Intertitre"/>
      </w:pPr>
      <w:r>
        <w:t xml:space="preserve">Quel échéancier de rémunération retenir ? — choisir une seule variante</w:t>
      </w:r>
    </w:p>
    <w:p>
      <w:pPr>
        <w:pStyle w:val="Variante"/>
      </w:pPr>
      <w:r>
        <w:t xml:space="preserve">Variante : RÉMUNÉRATION EN SECTEUR PROTÉGÉ</w:t>
      </w:r>
    </w:p>
    <w:p>
      <w:pPr>
        <w:pStyle w:val="Corps"/>
      </w:pPr>
      <w:r>
        <w:t xml:space="preserve">La rémunération est [Rémunération du promoteur] et son paiement suit [Échéancier de rémunération] dans les limites du régime impératif applicable. Le montant, l'assiette et chaque échéance sont contrôlés à la date de signature ; aucun versement anticipé ou solde n'est ajouté hors régime applicable.</w:t>
      </w:r>
    </w:p>
    <w:p>
      <w:pPr>
        <w:pStyle w:val="Variante"/>
      </w:pPr>
      <w:r>
        <w:t xml:space="preserve">Variante : RÉMUNÉRATION HORS SECTEUR PROTÉGÉ</w:t>
      </w:r>
    </w:p>
    <w:p>
      <w:pPr>
        <w:pStyle w:val="Corps"/>
      </w:pPr>
      <w:r>
        <w:t xml:space="preserve">La rémunération est [Rémunération du promoteur] et son échéancier contractuel est [Échéancier de rémunération]. L'assiette, les débours, les taxes, les échéances, les prestations correspondantes et le solde sont définis sans indexation ou pourcentage implicite.</w:t>
      </w:r>
    </w:p>
    <w:p>
      <w:pPr>
        <w:pStyle w:val="Variante"/>
      </w:pPr>
      <w:r>
        <w:t xml:space="preserve">Variante : RÉMUNÉRATION NON RÉSOLUE</w:t>
      </w:r>
    </w:p>
    <w:p>
      <w:pPr>
        <w:pStyle w:val="Corps"/>
      </w:pPr>
      <w:r>
        <w:t xml:space="preserve">Le montant, l'assiette, les débours, l'échéancier ou le solde ne sont pas déterminés ; l'export est bloqué.</w:t>
      </w:r>
    </w:p>
    <w:p>
      <w:pPr>
        <w:pStyle w:val="Intertitre"/>
      </w:pPr>
      <w:r>
        <w:t xml:space="preserve">Comment traiter le solde de rémunération ? — choisir une seule variante</w:t>
      </w:r>
    </w:p>
    <w:p>
      <w:pPr>
        <w:pStyle w:val="Variante"/>
      </w:pPr>
      <w:r>
        <w:t xml:space="preserve">Variante : CONSIGNATION DU SOLDE DE RÉMUNÉRATION</w:t>
      </w:r>
    </w:p>
    <w:p>
      <w:pPr>
        <w:pStyle w:val="Corps"/>
      </w:pPr>
      <w:r>
        <w:t xml:space="preserve">Lors de la livraison, le solde est consigné selon [Solde de rémunération] jusqu'à l'achèvement de la mission. Le dépositaire, le compte, le montant, les conditions de libération, la contestation et les justificatifs sont précisés avant la livraison.</w:t>
      </w:r>
    </w:p>
    <w:p>
      <w:pPr>
        <w:pStyle w:val="Variante"/>
      </w:pPr>
      <w:r>
        <w:t xml:space="preserve">Variante : CAUTION DU SOLDE DE RÉMUNÉRATION</w:t>
      </w:r>
    </w:p>
    <w:p>
      <w:pPr>
        <w:pStyle w:val="Corps"/>
      </w:pPr>
      <w:r>
        <w:t xml:space="preserve">Le solde est traité selon [Solde de rémunération] contre une caution d'un montant égal répondant aux conditions applicables. La caution identifie émetteur, bénéficiaire, montant, durée, appel et extinction, et n'est libérée qu'après accomplissement des conditions convenues.</w:t>
      </w:r>
    </w:p>
    <w:p>
      <w:pPr>
        <w:pStyle w:val="Variante"/>
      </w:pPr>
      <w:r>
        <w:t xml:space="preserve">Variante : SOLDE DE RÉMUNÉRATION NON RÉSOLU</w:t>
      </w:r>
    </w:p>
    <w:p>
      <w:pPr>
        <w:pStyle w:val="Corps"/>
      </w:pPr>
      <w:r>
        <w:t xml:space="preserve">Le montant, la consignation, la caution ou la libération du solde ne sont pas établis ; l'export est bloqué.</w:t>
      </w:r>
    </w:p>
    <w:p>
      <w:pPr>
        <w:pStyle w:val="Intertitre"/>
      </w:pPr>
      <w:r>
        <w:t xml:space="preserve">Quelle garantie de bonne exécution est fournie ? — choisir une seule variante</w:t>
      </w:r>
    </w:p>
    <w:p>
      <w:pPr>
        <w:pStyle w:val="Variante"/>
      </w:pPr>
      <w:r>
        <w:t xml:space="preserve">Variante : CAUTION SOLIDAIRE DE BONNE EXÉCUTION</w:t>
      </w:r>
    </w:p>
    <w:p>
      <w:pPr>
        <w:pStyle w:val="Corps"/>
      </w:pPr>
      <w:r>
        <w:t xml:space="preserve">La garantie de bonne exécution est [Garantie de bonne exécution] et couvre les sommes nécessaires au dépassement du prix convenu dans son champ légal. L'acte de garantie identifie garant, bénéficiaire, opération, montant, durée, appel et exceptions, avec une prise d'effet antérieure à l'exécution garantie.</w:t>
      </w:r>
    </w:p>
    <w:p>
      <w:pPr>
        <w:pStyle w:val="Variante"/>
      </w:pPr>
      <w:r>
        <w:t xml:space="preserve">Variante : OUVERTURE DE CRÉDIT DE BONNE EXÉCUTION</w:t>
      </w:r>
    </w:p>
    <w:p>
      <w:pPr>
        <w:pStyle w:val="Corps"/>
      </w:pPr>
      <w:r>
        <w:t xml:space="preserve">La garantie prend la forme [Garantie de bonne exécution] et confère au maître d'ouvrage le droit d'en exiger directement l'exécution. L'ouverture est irrévocable selon ses termes, affectée à l'opération et mobilisable directement sur pièces définies, sans dépendre du seul accord du promoteur.</w:t>
      </w:r>
    </w:p>
    <w:p>
      <w:pPr>
        <w:pStyle w:val="Variante"/>
      </w:pPr>
      <w:r>
        <w:t xml:space="preserve">Variante : EXCEPTION LÉGALE À LA GARANTIE</w:t>
      </w:r>
    </w:p>
    <w:p>
      <w:pPr>
        <w:pStyle w:val="Corps"/>
      </w:pPr>
      <w:r>
        <w:t xml:space="preserve">L'absence de garantie ordinaire est fondée exclusivement sur [Exception à la garantie] et les garanties alternatives exigées sont établies. Les conditions de l'exception et les garanties alternatives sont vérifiées à la date de signature ; toute disparition déclenche une régularisation avant poursuite.</w:t>
      </w:r>
    </w:p>
    <w:p>
      <w:pPr>
        <w:pStyle w:val="Variante"/>
      </w:pPr>
      <w:r>
        <w:t xml:space="preserve">Variante : GARANTIE NON RÉSOLUE</w:t>
      </w:r>
    </w:p>
    <w:p>
      <w:pPr>
        <w:pStyle w:val="Corps"/>
      </w:pPr>
      <w:r>
        <w:t xml:space="preserve">Le garant, la forme, le bénéficiaire, le montant ou l'exception ne sont pas établis ; l'export est bloqué.</w:t>
      </w:r>
    </w:p>
    <w:p>
      <w:pPr>
        <w:pStyle w:val="Intertitre"/>
      </w:pPr>
      <w:r>
        <w:t xml:space="preserve">Quel est l'état des assurances ? — choisir une seule variante</w:t>
      </w:r>
    </w:p>
    <w:p>
      <w:pPr>
        <w:pStyle w:val="Variante"/>
      </w:pPr>
      <w:r>
        <w:t xml:space="preserve">Variante : ASSURANCES DU PROMOTEUR ET DE L'OPÉRATION</w:t>
      </w:r>
    </w:p>
    <w:p>
      <w:pPr>
        <w:pStyle w:val="Corps"/>
      </w:pPr>
      <w:r>
        <w:t xml:space="preserve">Le Promoteur maintient les assurances décrites dans [Assurance du promoteur]. Les assurances de construction attachées à l'opération sont décrites dans [Assurances de construction] ; les attestations, activités garanties, périodes, plafonds et franchises correspondants sont annexés au présent contrat. Chaque attestation est rapprochée de l'activité, du programme, de la période, des techniques, plafonds, franchises et intervenants réellement couverts.</w:t>
      </w:r>
    </w:p>
    <w:p>
      <w:pPr>
        <w:pStyle w:val="Variante"/>
      </w:pPr>
      <w:r>
        <w:t xml:space="preserve">Variante : CONDITION PRÉALABLE RELATIVE AUX ASSURANCES</w:t>
      </w:r>
    </w:p>
    <w:p>
      <w:pPr>
        <w:pStyle w:val="Corps"/>
      </w:pPr>
      <w:r>
        <w:t xml:space="preserve">Les polices déjà justifiées sont [Assurance du promoteur] et [Assurances de construction]. L'exécution de toute mission ou de tout marché concerné par une attestation manquante est suspendue jusqu'à sa remise au Maître d'ouvrage et à la vérification de son domaine d'activité, de sa période de validité, de ses plafonds et de ses franchises. La condition désigne chaque attestation manquante, son responsable et sa date limite ; son accomplissement est constaté avant l'ordre ou l'engagement concerné.</w:t>
      </w:r>
    </w:p>
    <w:p>
      <w:pPr>
        <w:pStyle w:val="Variante"/>
      </w:pPr>
      <w:r>
        <w:t xml:space="preserve">Variante : ASSURANCES NON RÉSOLUES</w:t>
      </w:r>
    </w:p>
    <w:p>
      <w:pPr>
        <w:pStyle w:val="Corps"/>
      </w:pPr>
      <w:r>
        <w:t xml:space="preserve">Les polices, activités, périodes, plafonds ou attestations ne sont pas établis ; l'export est bloqué.</w:t>
      </w:r>
    </w:p>
    <w:p>
      <w:pPr>
        <w:pStyle w:val="Intertitre"/>
      </w:pPr>
      <w:r>
        <w:t xml:space="preserve">Clause optionnelle : TRAVAUX EXÉCUTÉS PAR LE PROMOTEUR</w:t>
      </w:r>
    </w:p>
    <w:p>
      <w:pPr>
        <w:pStyle w:val="Corps"/>
      </w:pPr>
      <w:r>
        <w:t xml:space="preserve">Pour les travaux [Travaux exécutés par le promoteur], le promoteur assume les obligations du locateur d'ouvrage et justifie des assurances correspondantes. Le périmètre, le prix, les moyens, les responsabilités, la réception et les garanties sont isolés, sans confondre mandat de promotion et marché exécuté directement.</w:t>
      </w:r>
    </w:p>
    <w:p>
      <w:pPr>
        <w:pStyle w:val="Intertitre"/>
      </w:pPr>
      <w:r>
        <w:t xml:space="preserve">INFORMATIONS ET PIÈCES DU MAÎTRE D'OUVRAGE</w:t>
      </w:r>
    </w:p>
    <w:p>
      <w:pPr>
        <w:pStyle w:val="Corps"/>
      </w:pPr>
      <w:r>
        <w:t xml:space="preserve">Le maître d'ouvrage remet en temps utile [Informations fournies par le maître d'ouvrage] et garantit l'exactitude des pièces dont il est l'auteur. Tout retard, erreur ou changement est signalé avec son incidence ; le promoteur vérifie la cohérence apparente sans garantir une pièce produite par autrui.</w:t>
      </w:r>
    </w:p>
    <w:p>
      <w:pPr>
        <w:pStyle w:val="Intertitre"/>
      </w:pPr>
      <w:r>
        <w:t xml:space="preserve">VALIDATIONS DU MAÎTRE D'OUVRAGE</w:t>
      </w:r>
    </w:p>
    <w:p>
      <w:pPr>
        <w:pStyle w:val="Corps"/>
      </w:pPr>
      <w:r>
        <w:t xml:space="preserve">Les validations réservées sont données selon [Validations du maître d'ouvrage] ; aucun silence ne vaut accord hors stipulation expresse et licite. Les demandes contiennent options, coût, délai, risque et recommandation. Le défaut de réponse suit uniquement le mécanisme exprès compatible avec le régime applicable.</w:t>
      </w:r>
    </w:p>
    <w:p>
      <w:pPr>
        <w:pStyle w:val="Intertitre"/>
      </w:pPr>
      <w:r>
        <w:t xml:space="preserve">MISE À DISPOSITION DES FONDS</w:t>
      </w:r>
    </w:p>
    <w:p>
      <w:pPr>
        <w:pStyle w:val="Corps"/>
      </w:pPr>
      <w:r>
        <w:t xml:space="preserve">Le maître d'ouvrage assure les ressources prévues par [Plan de financement] et règle les sommes exigibles sur justificatifs conformément au circuit convenu. Chaque versement correspond à une échéance et un justificatif vérifiés ; une insuffisance annoncée déclenche le traitement contractuel sans engagement bancaire implicite.</w:t>
      </w:r>
    </w:p>
    <w:p>
      <w:pPr>
        <w:pStyle w:val="Intertitre"/>
      </w:pPr>
      <w:r>
        <w:t xml:space="preserve">INFORMATION ET REPORTING</w:t>
      </w:r>
    </w:p>
    <w:p>
      <w:pPr>
        <w:pStyle w:val="Corps"/>
      </w:pPr>
      <w:r>
        <w:t xml:space="preserve">Le promoteur rend compte selon [Reporting du promoteur] de l'avancement, des engagements, du budget, des risques et des décisions attendues. Les rapports signalent écarts, engagements futurs, réclamations, assurances, autorisations et arbitrages, avec données sources accessibles au maître d'ouvrage.</w:t>
      </w:r>
    </w:p>
    <w:p>
      <w:pPr>
        <w:pStyle w:val="Intertitre"/>
      </w:pPr>
      <w:r>
        <w:t xml:space="preserve">COMPTABILITÉ DE L'OPÉRATION</w:t>
      </w:r>
    </w:p>
    <w:p>
      <w:pPr>
        <w:pStyle w:val="Corps"/>
      </w:pPr>
      <w:r>
        <w:t xml:space="preserve">La comptabilité, les pièces, rapprochements, droits d'accès et contrôles sont organisés selon [Comptabilité de l'opération]. La comptabilité sépare budget, marchés, rémunération, taxes, imprévus, retenues, litiges et paiements, et reste consultable avec une piste d'audit complète.</w:t>
      </w:r>
    </w:p>
    <w:p>
      <w:pPr>
        <w:pStyle w:val="Intertitre"/>
      </w:pPr>
      <w:r>
        <w:t xml:space="preserve">Quel régime de modification retenir ? — choisir une seule variante</w:t>
      </w:r>
    </w:p>
    <w:p>
      <w:pPr>
        <w:pStyle w:val="Variante"/>
      </w:pPr>
      <w:r>
        <w:t xml:space="preserve">Variante : ABSENCE DE MODIFICATION</w:t>
      </w:r>
    </w:p>
    <w:p>
      <w:pPr>
        <w:pStyle w:val="Corps"/>
      </w:pPr>
      <w:r>
        <w:t xml:space="preserve">Aucune modification du programme, du prix ou du délai n'est acquise sans accord écrit conforme aux pouvoirs et garanties. Les optimisations internes ne peuvent altérer consistance, performance, coût ou calendrier ; toute incidence substantielle suit une branche de modification approuvée.</w:t>
      </w:r>
    </w:p>
    <w:p>
      <w:pPr>
        <w:pStyle w:val="Variante"/>
      </w:pPr>
      <w:r>
        <w:t xml:space="preserve">Variante : MODIFICATION DEMANDÉE PAR LE MAÎTRE D'OUVRAGE</w:t>
      </w:r>
    </w:p>
    <w:p>
      <w:pPr>
        <w:pStyle w:val="Corps"/>
      </w:pPr>
      <w:r>
        <w:t xml:space="preserve">La modification [Modification demandée] ne devient contractuelle qu'après étude, chiffrage, délai, financement et avenant. Le promoteur vérifie faisabilité, autorisations, assurances, marchés, prix et délai, puis n'exécute qu'après financement et signature de l'avenant.</w:t>
      </w:r>
    </w:p>
    <w:p>
      <w:pPr>
        <w:pStyle w:val="Variante"/>
      </w:pPr>
      <w:r>
        <w:t xml:space="preserve">Variante : ADAPTATION TECHNIQUE NÉCESSAIRE</w:t>
      </w:r>
    </w:p>
    <w:p>
      <w:pPr>
        <w:pStyle w:val="Corps"/>
      </w:pPr>
      <w:r>
        <w:t xml:space="preserve">L'adaptation [Adaptation technique] exige justification, équivalence, chiffrage, information et validation selon la matrice de pouvoirs. La nécessité est démontrée, les alternatives comparées et l'équivalence documentée ; toute incidence excédant le mandat est approuvée avant exécution.</w:t>
      </w:r>
    </w:p>
    <w:p>
      <w:pPr>
        <w:pStyle w:val="Variante"/>
      </w:pPr>
      <w:r>
        <w:t xml:space="preserve">Variante : MODIFICATION NON RÉSOLUE</w:t>
      </w:r>
    </w:p>
    <w:p>
      <w:pPr>
        <w:pStyle w:val="Corps"/>
      </w:pPr>
      <w:r>
        <w:t xml:space="preserve">La version du programme, l'incidence ou l'accord requis n'est pas établi ; l'export est bloqué.</w:t>
      </w:r>
    </w:p>
    <w:p>
      <w:pPr>
        <w:pStyle w:val="Intertitre"/>
      </w:pPr>
      <w:r>
        <w:t xml:space="preserve">Comment le délai est-il défini ? — choisir une seule variante</w:t>
      </w:r>
    </w:p>
    <w:p>
      <w:pPr>
        <w:pStyle w:val="Variante"/>
      </w:pPr>
      <w:r>
        <w:t xml:space="preserve">Variante : CALENDRIER CONTRACTUEL</w:t>
      </w:r>
    </w:p>
    <w:p>
      <w:pPr>
        <w:pStyle w:val="Corps"/>
      </w:pPr>
      <w:r>
        <w:t xml:space="preserve">Le programme est réalisé selon [Calendrier de l'opération], qui fixe les dates et conditions de départ et d'achèvement. Le calendrier distingue études, autorisations, marchés, travaux, réception, livraison et comptes, avec responsables et dépendances permettant de mesurer tout retard.</w:t>
      </w:r>
    </w:p>
    <w:p>
      <w:pPr>
        <w:pStyle w:val="Variante"/>
      </w:pPr>
      <w:r>
        <w:t xml:space="preserve">Variante : JALONS CONTRACTUELS</w:t>
      </w:r>
    </w:p>
    <w:p>
      <w:pPr>
        <w:pStyle w:val="Corps"/>
      </w:pPr>
      <w:r>
        <w:t xml:space="preserve">Les jalons, dépendances et conditions de passage sont [Calendrier de l'opération] et permettent de déterminer le délai global. Chaque jalon dispose d'un critère, d'une preuve, d'un responsable et d'un effet sur paiements, décisions ou étape suivante.</w:t>
      </w:r>
    </w:p>
    <w:p>
      <w:pPr>
        <w:pStyle w:val="Variante"/>
      </w:pPr>
      <w:r>
        <w:t xml:space="preserve">Variante : DÉLAI NON RÉSOLU</w:t>
      </w:r>
    </w:p>
    <w:p>
      <w:pPr>
        <w:pStyle w:val="Corps"/>
      </w:pPr>
      <w:r>
        <w:t xml:space="preserve">Le point de départ, les jalons ou l'échéance ne sont pas déterminables ; l'export est bloqué.</w:t>
      </w:r>
    </w:p>
    <w:p>
      <w:pPr>
        <w:pStyle w:val="Intertitre"/>
      </w:pPr>
      <w:r>
        <w:t xml:space="preserve">Quel régime de prorogation retenir ? — choisir une seule variante</w:t>
      </w:r>
    </w:p>
    <w:p>
      <w:pPr>
        <w:pStyle w:val="Variante"/>
      </w:pPr>
      <w:r>
        <w:t xml:space="preserve">Variante : PROROGATIONS DOCUMENTÉES</w:t>
      </w:r>
    </w:p>
    <w:p>
      <w:pPr>
        <w:pStyle w:val="Corps"/>
      </w:pPr>
      <w:r>
        <w:t xml:space="preserve">Les causes de prorogation sont [Causes de prorogation] ; leur survenance, preuve, durée et incidence sont notifiées. Chaque événement est notifié avec date, preuve, durée réellement imputable et mesures d'atténuation, sans cumul ou prolongation forfaitaire automatique.</w:t>
      </w:r>
    </w:p>
    <w:p>
      <w:pPr>
        <w:pStyle w:val="Variante"/>
      </w:pPr>
      <w:r>
        <w:t xml:space="preserve">Variante : ABSENCE DE PROROGATION CONVENTIONNELLE</w:t>
      </w:r>
    </w:p>
    <w:p>
      <w:pPr>
        <w:pStyle w:val="Corps"/>
      </w:pPr>
      <w:r>
        <w:t xml:space="preserve">Aucune prorogation conventionnelle n'est ajoutée ; les effets des événements juridiquement établis demeurent applicables. Le délai contractuel reste applicable et les événements extérieurs sont traités selon le droit commun et leurs preuves, sans liste extensive présumée.</w:t>
      </w:r>
    </w:p>
    <w:p>
      <w:pPr>
        <w:pStyle w:val="Variante"/>
      </w:pPr>
      <w:r>
        <w:t xml:space="preserve">Variante : PROROGATION NON RÉSOLUE</w:t>
      </w:r>
    </w:p>
    <w:p>
      <w:pPr>
        <w:pStyle w:val="Corps"/>
      </w:pPr>
      <w:r>
        <w:t xml:space="preserve">Les causes, preuves ou méthodes de calcul ne sont pas arrêtées ; l'export est bloqué.</w:t>
      </w:r>
    </w:p>
    <w:p>
      <w:pPr>
        <w:pStyle w:val="Intertitre"/>
      </w:pPr>
      <w:r>
        <w:t xml:space="preserve">RETARD IMPUTABLE AU PROMOTEUR</w:t>
      </w:r>
    </w:p>
    <w:p>
      <w:pPr>
        <w:pStyle w:val="Corps"/>
      </w:pPr>
      <w:r>
        <w:t xml:space="preserve">Les conséquences d'un retard imputable au promoteur sont définies par [Retard imputable au promoteur] sans révision de prix non autorisée. Le calcul distingue délai imputable, causes admises, préjudice, pénalité éventuelle et autres remèdes, après procédure contradictoire documentée.</w:t>
      </w:r>
    </w:p>
    <w:p>
      <w:pPr>
        <w:pStyle w:val="Intertitre"/>
      </w:pPr>
      <w:r>
        <w:t xml:space="preserve">Qui reçoit les travaux ? — choisir une seule variante</w:t>
      </w:r>
    </w:p>
    <w:p>
      <w:pPr>
        <w:pStyle w:val="Variante"/>
      </w:pPr>
      <w:r>
        <w:t xml:space="preserve">Variante : RÉCEPTION PAR LE PROMOTEUR MANDATÉ</w:t>
      </w:r>
    </w:p>
    <w:p>
      <w:pPr>
        <w:pStyle w:val="Corps"/>
      </w:pPr>
      <w:r>
        <w:t xml:space="preserve">Le promoteur reçoit les travaux au nom du maître d'ouvrage selon [Réception des travaux] dans les limites de son mandat. Le promoteur convoque, vérifie les ouvrages, formule les réserves et conserve le procès-verbal, sans dépasser les pouvoirs ni renoncer aux droits du maître d'ouvrage.</w:t>
      </w:r>
    </w:p>
    <w:p>
      <w:pPr>
        <w:pStyle w:val="Variante"/>
      </w:pPr>
      <w:r>
        <w:t xml:space="preserve">Variante : RÉCEPTION AVEC INTERVENTION DU MAÎTRE D'OUVRAGE</w:t>
      </w:r>
    </w:p>
    <w:p>
      <w:pPr>
        <w:pStyle w:val="Corps"/>
      </w:pPr>
      <w:r>
        <w:t xml:space="preserve">La réception suit [Réception des travaux] et l'intervention du maître d'ouvrage est définie par [Intervention du maître d'ouvrage à la réception]. Le rôle de chacun, les décisions, réserves, refus, signatures et effets sont précisés afin d'éviter une réception tacite ou contradictoire.</w:t>
      </w:r>
    </w:p>
    <w:p>
      <w:pPr>
        <w:pStyle w:val="Variante"/>
      </w:pPr>
      <w:r>
        <w:t xml:space="preserve">Variante : RÉCEPTION NON RÉSOLUE</w:t>
      </w:r>
    </w:p>
    <w:p>
      <w:pPr>
        <w:pStyle w:val="Corps"/>
      </w:pPr>
      <w:r>
        <w:t xml:space="preserve">Les pouvoirs, participants, réserves ou effets de la réception ne sont pas déterminés ; l'export est bloqué.</w:t>
      </w:r>
    </w:p>
    <w:p>
      <w:pPr>
        <w:pStyle w:val="Intertitre"/>
      </w:pPr>
      <w:r>
        <w:t xml:space="preserve">Quel protocole de livraison retenir ? — choisir une seule variante</w:t>
      </w:r>
    </w:p>
    <w:p>
      <w:pPr>
        <w:pStyle w:val="Variante"/>
      </w:pPr>
      <w:r>
        <w:t xml:space="preserve">Variante : LIVRAISON DU PROGRAMME</w:t>
      </w:r>
    </w:p>
    <w:p>
      <w:pPr>
        <w:pStyle w:val="Corps"/>
      </w:pPr>
      <w:r>
        <w:t xml:space="preserve">La livraison au maître d'ouvrage suit [Livraison au maître d'ouvrage] après exécution des ouvrages indispensables à la destination convenue. Le procès-verbal recense accès, clés, documents, essais, compteurs et état des ouvrages, sans renonciation aux défauts non apparents ou garanties.</w:t>
      </w:r>
    </w:p>
    <w:p>
      <w:pPr>
        <w:pStyle w:val="Variante"/>
      </w:pPr>
      <w:r>
        <w:t xml:space="preserve">Variante : LIVRAISON AVEC RÉSERVES</w:t>
      </w:r>
    </w:p>
    <w:p>
      <w:pPr>
        <w:pStyle w:val="Corps"/>
      </w:pPr>
      <w:r>
        <w:t xml:space="preserve">La livraison suit [Livraison au maître d'ouvrage] et les réserves sont traitées selon [Traitement des réserves] sans renonciation aux recours. Chaque réserve est localisée, décrite, attribuée, assortie d'un délai et suivie jusqu'à constat contradictoire de sa levée.</w:t>
      </w:r>
    </w:p>
    <w:p>
      <w:pPr>
        <w:pStyle w:val="Variante"/>
      </w:pPr>
      <w:r>
        <w:t xml:space="preserve">Variante : NON-CONFORMITÉ SUBSTANTIELLE À LA LIVRAISON</w:t>
      </w:r>
    </w:p>
    <w:p>
      <w:pPr>
        <w:pStyle w:val="Corps"/>
      </w:pPr>
      <w:r>
        <w:t xml:space="preserve">La non-conformité [Non-conformité substantielle] empêche de considérer l'ouvrage comme livré tant que les conditions d'utilisation ne sont pas rétablies. Le constat décrit l'obstacle, les mesures de sécurité, le plan correctif et la nouvelle procédure, sans assimiler une réserve mineure à une impossibilité d'usage.</w:t>
      </w:r>
    </w:p>
    <w:p>
      <w:pPr>
        <w:pStyle w:val="Variante"/>
      </w:pPr>
      <w:r>
        <w:t xml:space="preserve">Variante : LIVRAISON NON RÉSOLUE</w:t>
      </w:r>
    </w:p>
    <w:p>
      <w:pPr>
        <w:pStyle w:val="Corps"/>
      </w:pPr>
      <w:r>
        <w:t xml:space="preserve">Les conditions, documents, réserves ou effets de la livraison ne sont pas déterminés ; l'export est bloqué.</w:t>
      </w:r>
    </w:p>
    <w:p>
      <w:pPr>
        <w:pStyle w:val="Intertitre"/>
      </w:pPr>
      <w:r>
        <w:t xml:space="preserve">Comment arrêter les comptes ? — choisir une seule variante</w:t>
      </w:r>
    </w:p>
    <w:p>
      <w:pPr>
        <w:pStyle w:val="Variante"/>
      </w:pPr>
      <w:r>
        <w:t xml:space="preserve">Variante : ARRÊTÉ CONTRADICTOIRE DES COMPTES</w:t>
      </w:r>
    </w:p>
    <w:p>
      <w:pPr>
        <w:pStyle w:val="Corps"/>
      </w:pPr>
      <w:r>
        <w:t xml:space="preserve">Les comptes seront définitivement arrêtés selon [Arrêté définitif des comptes] après communication des décomptes et justificatifs. L'état retrace budget, engagements, paiements, retenues, réclamations, taxes, rémunération, imprévus et solde, avec délai de contestation et pièces accessibles.</w:t>
      </w:r>
    </w:p>
    <w:p>
      <w:pPr>
        <w:pStyle w:val="Variante"/>
      </w:pPr>
      <w:r>
        <w:t xml:space="preserve">Variante : AUDIT DES COMPTES</w:t>
      </w:r>
    </w:p>
    <w:p>
      <w:pPr>
        <w:pStyle w:val="Corps"/>
      </w:pPr>
      <w:r>
        <w:t xml:space="preserve">Les comptes seront contrôlés selon [Arrêté définitif des comptes] avant leur arrêté définitif entre les parties. Le tiers, sa mission, son indépendance, les pièces, le calendrier, les observations et le traitement des écarts sont définis avant son intervention.</w:t>
      </w:r>
    </w:p>
    <w:p>
      <w:pPr>
        <w:pStyle w:val="Variante"/>
      </w:pPr>
      <w:r>
        <w:t xml:space="preserve">Variante : COMPTES NON RÉSOLUS</w:t>
      </w:r>
    </w:p>
    <w:p>
      <w:pPr>
        <w:pStyle w:val="Corps"/>
      </w:pPr>
      <w:r>
        <w:t xml:space="preserve">Les pièces, la méthode, les contestations ou l'accord final ne sont pas établis ; la fin de mission ne peut être constatée.</w:t>
      </w:r>
    </w:p>
    <w:p>
      <w:pPr>
        <w:pStyle w:val="Intertitre"/>
      </w:pPr>
      <w:r>
        <w:t xml:space="preserve">ACHÈVEMENT DE LA MISSION</w:t>
      </w:r>
    </w:p>
    <w:p>
      <w:pPr>
        <w:pStyle w:val="Corps"/>
      </w:pPr>
      <w:r>
        <w:t xml:space="preserve">La mission ne s'achève qu'après livraison et arrêté définitif des comptes, constatés par [Preuve de fin de mission], sans préjudice des actions en responsabilité. La preuve identifie obligations accomplies, réserves restantes, garanties, archives, comptes, pouvoirs clos et documents remis au maître d'ouvrage.</w:t>
      </w:r>
    </w:p>
    <w:p>
      <w:pPr>
        <w:pStyle w:val="Intertitre"/>
      </w:pPr>
      <w:r>
        <w:t xml:space="preserve">RESPONSABILITÉS ET GARANTIES</w:t>
      </w:r>
    </w:p>
    <w:p>
      <w:pPr>
        <w:pStyle w:val="Corps"/>
      </w:pPr>
      <w:r>
        <w:t xml:space="preserve">Les garanties, débiteurs, assurances, points de départ et déclarations sont récapitulés dans [Garanties de construction]. Le tableau précise objet, débiteur, assureur, point de départ établi, durée applicable, coordonnées, pièces et procédure, sans date ou délai inféré.</w:t>
      </w:r>
    </w:p>
    <w:p>
      <w:pPr>
        <w:pStyle w:val="Intertitre"/>
      </w:pPr>
      <w:r>
        <w:t xml:space="preserve">RÉCLAMATIONS ET SINISTRES</w:t>
      </w:r>
    </w:p>
    <w:p>
      <w:pPr>
        <w:pStyle w:val="Corps"/>
      </w:pPr>
      <w:r>
        <w:t xml:space="preserve">Les réclamations, réserves et sinistres sont déclarés et suivis selon [Gestion des réclamations].</w:t>
      </w:r>
    </w:p>
    <w:p>
      <w:pPr>
        <w:pStyle w:val="Corps"/>
      </w:pPr>
      <w:r>
        <w:t xml:space="preserve">Tout désordre, retard, réclamation d'entreprise ou déclaration de sinistre est enregistré avec sa date, son fondement, les parties concernées et les mesures conservatoires prises. Le promoteur communique les éléments utiles aux assureurs et au maître d'ouvrage, suit les expertises et ne reconnaît une responsabilité ni n'accepte une transaction excédant son mandat sans autorisation. Les recours contre les constructeurs sont préservés et les paiements litigieux demeurent identifiables. Le registre conserve décisions, coûts, assurances, recours, responsabilités et état de résolution ; aucun règlement excédant le mandat n'est conclu sans approbation.</w:t>
      </w:r>
    </w:p>
    <w:p>
      <w:pPr>
        <w:pStyle w:val="Intertitre"/>
      </w:pPr>
      <w:r>
        <w:t xml:space="preserve">Clause optionnelle : CESSION DES DROITS SUR LE PROGRAMME</w:t>
      </w:r>
    </w:p>
    <w:p>
      <w:pPr>
        <w:pStyle w:val="Corps"/>
      </w:pPr>
      <w:r>
        <w:t xml:space="preserve">La cession [Cession des droits du maître d'ouvrage] substitue le cessionnaire dans le contrat selon le régime applicable et fait l'objet des mentions requises. L'identité, la capacité, le titre, le financement et les accords du cessionnaire sont contrôlés, avec notification au promoteur et reprise expresse des obligations.</w:t>
      </w:r>
    </w:p>
    <w:p>
      <w:pPr>
        <w:pStyle w:val="Intertitre"/>
      </w:pPr>
      <w:r>
        <w:t xml:space="preserve">Clause optionnelle : SUBSTITUTION DU PROMOTEUR</w:t>
      </w:r>
    </w:p>
    <w:p>
      <w:pPr>
        <w:pStyle w:val="Corps"/>
      </w:pPr>
      <w:r>
        <w:t xml:space="preserve">Le promoteur ne peut substituer un tiers sans l'accord du maître d'ouvrage établi dans [Substitution du promoteur]. Le successeur justifie capacités, assurances, garantie et pouvoirs ; le promoteur initial n'est libéré qu'aux conditions expressément acceptées.</w:t>
      </w:r>
    </w:p>
    <w:p>
      <w:pPr>
        <w:pStyle w:val="Intertitre"/>
      </w:pPr>
      <w:r>
        <w:t xml:space="preserve">Quel régime de résiliation retenir ? — choisir une seule variante</w:t>
      </w:r>
    </w:p>
    <w:p>
      <w:pPr>
        <w:pStyle w:val="Variante"/>
      </w:pPr>
      <w:r>
        <w:t xml:space="preserve">Variante : DÉFAILLANCE ET RÉSILIATION</w:t>
      </w:r>
    </w:p>
    <w:p>
      <w:pPr>
        <w:pStyle w:val="Corps"/>
      </w:pPr>
      <w:r>
        <w:t xml:space="preserve">Toute défaillance est traitée selon [Défaillance du promoteur] ou [Défaut de paiement du maître d'ouvrage] et la résiliation suit [Résiliation du contrat] après mise en demeure adaptée. La notification expose griefs, preuves, délai de remède, effets, continuité, marchés, comptes, garanties et documents à remettre, sans résolution automatique illicite.</w:t>
      </w:r>
    </w:p>
    <w:p>
      <w:pPr>
        <w:pStyle w:val="Variante"/>
      </w:pPr>
      <w:r>
        <w:t xml:space="preserve">Variante : CLAUSE RÉSOLUTOIRE - VERSEMENTS DU MAÎTRE D'OUVRAGE</w:t>
      </w:r>
    </w:p>
    <w:p>
      <w:pPr>
        <w:pStyle w:val="Corps"/>
      </w:pPr>
      <w:r>
        <w:t xml:space="preserve">Le défaut de versement est documenté par [Défaut de paiement du maître d'ouvrage] et la clause ne produit effet qu'après la procédure impérative applicable ; les autres défaillances suivent [Défaillance du promoteur] et [Résiliation du contrat]. Le décompte, l'exigibilité, la mise en demeure et le délai impératif sont vérifiés avant effet, avec traitement des travaux, garanties et comptes.</w:t>
      </w:r>
    </w:p>
    <w:p>
      <w:pPr>
        <w:pStyle w:val="Variante"/>
      </w:pPr>
      <w:r>
        <w:t xml:space="preserve">Variante : RÉSILIATION NON RÉSOLUE</w:t>
      </w:r>
    </w:p>
    <w:p>
      <w:pPr>
        <w:pStyle w:val="Corps"/>
      </w:pPr>
      <w:r>
        <w:t xml:space="preserve">Les causes, délais, mises en demeure ou conséquences de fin du contrat ne sont pas établis ; l'export est bloqué.</w:t>
      </w:r>
    </w:p>
    <w:p>
      <w:pPr>
        <w:pStyle w:val="Intertitre"/>
      </w:pPr>
      <w:r>
        <w:t xml:space="preserve">PROCÉDURE COLLECTIVE</w:t>
      </w:r>
    </w:p>
    <w:p>
      <w:pPr>
        <w:pStyle w:val="Corps"/>
      </w:pPr>
      <w:r>
        <w:t xml:space="preserve">La procédure collective est traitée selon [Procédure collective] sans résiliation de plein droit contraire au régime applicable. Les parties préservent assurances, garantie, chantier, marchés et documents et appliquent les pouvoirs des organes de la procédure sans compensation ou rupture interdite.</w:t>
      </w:r>
    </w:p>
    <w:p>
      <w:pPr>
        <w:pStyle w:val="Intertitre"/>
      </w:pPr>
      <w:r>
        <w:t xml:space="preserve">NOTIFICATIONS</w:t>
      </w:r>
    </w:p>
    <w:p>
      <w:pPr>
        <w:pStyle w:val="Corps"/>
      </w:pPr>
      <w:r>
        <w:t xml:space="preserve">Les notifications, mises en demeure et changements de coordonnées suivent [Notifications]. Chaque envoi identifie objet, contenu, destinataire, canal et date utile ; la preuve complète est conservée avec ses annexes et accusés.</w:t>
      </w:r>
    </w:p>
    <w:p>
      <w:pPr>
        <w:pStyle w:val="Intertitre"/>
      </w:pPr>
      <w:r>
        <w:t xml:space="preserve">Clause optionnelle : NOTIFICATIONS ÉLECTRONIQUES</w:t>
      </w:r>
    </w:p>
    <w:p>
      <w:pPr>
        <w:pStyle w:val="Corps"/>
      </w:pPr>
      <w:r>
        <w:t xml:space="preserve">Les notifications électroniques suivent [Notifications électroniques] avec consentement, identification, horodatage et preuve de remise. Le procédé conserve contenu, identité, horodatage et réception ; le consentement et les coordonnées peuvent être mis à jour ou retirés.</w:t>
      </w:r>
    </w:p>
    <w:p>
      <w:pPr>
        <w:pStyle w:val="Intertitre"/>
      </w:pPr>
      <w:r>
        <w:t xml:space="preserve">Clause optionnelle : CONFIDENTIALITÉ</w:t>
      </w:r>
    </w:p>
    <w:p>
      <w:pPr>
        <w:pStyle w:val="Corps"/>
      </w:pPr>
      <w:r>
        <w:t xml:space="preserve">Les informations de l'opération sont protégées selon [Confidentialité] sans empêcher les communications légales, financières, assurantielles et techniques nécessaires. Les destinataires sont limités au besoin d'en connaître, avec exceptions définies, mesures de sécurité, durée et restitution des informations sans finalité restante.</w:t>
      </w:r>
    </w:p>
    <w:p>
      <w:pPr>
        <w:pStyle w:val="Intertitre"/>
      </w:pPr>
      <w:r>
        <w:t xml:space="preserve">ANNEXE - TERRAIN ET TITRE</w:t>
      </w:r>
    </w:p>
    <w:p>
      <w:pPr>
        <w:pStyle w:val="Corps"/>
      </w:pPr>
      <w:r>
        <w:t xml:space="preserve">Le terrain [Terrain] et le titre [Titre du maître d'ouvrage] sont annexés. Cette annexe est identifiée, datée et rattachée au présent acte, dont elle fait partie intégrante. L'annexe comprend références, origine, limites, servitudes, inscriptions, droits à construire, autorisations et pièces permettant de vérifier le pouvoir du maître d'ouvrage.</w:t>
      </w:r>
    </w:p>
    <w:p>
      <w:pPr>
        <w:pStyle w:val="Intertitre"/>
      </w:pPr>
      <w:r>
        <w:t xml:space="preserve">ANNEXE - PROGRAMME ET DEVIS</w:t>
      </w:r>
    </w:p>
    <w:p>
      <w:pPr>
        <w:pStyle w:val="Corps"/>
      </w:pPr>
      <w:r>
        <w:t xml:space="preserve">Le programme [Programme de construction] et les caractéristiques [Caractéristiques techniques] sont annexés.</w:t>
      </w:r>
    </w:p>
    <w:p>
      <w:pPr>
        <w:pStyle w:val="Corps"/>
      </w:pPr>
      <w:r>
        <w:t xml:space="preserve">Le programme et le devis décrivent les ouvrages, performances, matériaux, limites de prestations et hypothèses de chiffrage. Les exclusions et options sont explicites; les plans et notices portent un indice et une date. Toute évolution est formalisée par un document retraçant son incidence technique, financière et calendaire avant engagement des travaux correspondants.</w:t>
      </w:r>
    </w:p>
    <w:p>
      <w:pPr>
        <w:pStyle w:val="Corps"/>
      </w:pPr>
      <w:r>
        <w:t xml:space="preserve">Les interfaces avec les études, assurances et autorisations sont identifiées afin que chaque prestation puisse être rattachée à un responsable et à une condition de réalisation. Les documents portent date et indice et concordent avec le prix, les marchés, les assurances, le calendrier et les autorisations effectivement retenus.</w:t>
      </w:r>
    </w:p>
    <w:p>
      <w:pPr>
        <w:pStyle w:val="Intertitre"/>
      </w:pPr>
      <w:r>
        <w:t xml:space="preserve">ANNEXE - PLANS</w:t>
      </w:r>
    </w:p>
    <w:p>
      <w:pPr>
        <w:pStyle w:val="Corps"/>
      </w:pPr>
      <w:r>
        <w:t xml:space="preserve">Les plans contractuels sont [Plans contractuels]. Cette annexe est identifiée, datée et rattachée au présent acte, dont elle fait partie intégrante. Les plans indiquent niveaux, cotes, surfaces, réseaux, accès, équipements et interfaces, avec un indice cohérent avec le programme et les marchés.</w:t>
      </w:r>
    </w:p>
    <w:p>
      <w:pPr>
        <w:pStyle w:val="Intertitre"/>
      </w:pPr>
      <w:r>
        <w:t xml:space="preserve">ANNEXE - PRIX ET FINANCEMENT</w:t>
      </w:r>
    </w:p>
    <w:p>
      <w:pPr>
        <w:pStyle w:val="Corps"/>
      </w:pPr>
      <w:r>
        <w:t xml:space="preserve">Le prix [Prix convenu], sa décomposition [Décomposition du prix] et le financement [Plan de financement] sont annexés. Elle détaille prix, inclusions, exclusions, rémunération, taxes, imprévus, financement, paiements et justificatifs sans montant ou formule implicite.</w:t>
      </w:r>
    </w:p>
    <w:p>
      <w:pPr>
        <w:pStyle w:val="Intertitre"/>
      </w:pPr>
      <w:r>
        <w:t xml:space="preserve">ANNEXE - CALENDRIER</w:t>
      </w:r>
    </w:p>
    <w:p>
      <w:pPr>
        <w:pStyle w:val="Corps"/>
      </w:pPr>
      <w:r>
        <w:t xml:space="preserve">Le calendrier contractuel est [Calendrier de l'opération]. Cette annexe est identifiée, datée et rattachée au présent acte, dont elle fait partie intégrante. Chaque jalon est rattaché à un critère, une preuve, une responsabilité et un effet contractuel sur paiement ou étape suivante.</w:t>
      </w:r>
    </w:p>
    <w:p>
      <w:pPr>
        <w:pStyle w:val="Intertitre"/>
      </w:pPr>
      <w:r>
        <w:t xml:space="preserve">Clause optionnelle : ANNEXE - GARANTIE DE BONNE EXÉCUTION</w:t>
      </w:r>
    </w:p>
    <w:p>
      <w:pPr>
        <w:pStyle w:val="Corps"/>
      </w:pPr>
      <w:r>
        <w:t xml:space="preserve">La garantie [Garantie de bonne exécution] est annexée. Cette annexe est identifiée, datée et rattachée au présent acte, dont elle fait partie intégrante. Elle identifie garant, bénéficiaire, opération, forme, montant, durée, appel, exceptions et prise d'effet dans une version valide à la signature.</w:t>
      </w:r>
    </w:p>
    <w:p>
      <w:pPr>
        <w:pStyle w:val="Intertitre"/>
      </w:pPr>
      <w:r>
        <w:t xml:space="preserve">ANNEXE - ASSURANCES</w:t>
      </w:r>
    </w:p>
    <w:p>
      <w:pPr>
        <w:pStyle w:val="Corps"/>
      </w:pPr>
      <w:r>
        <w:t xml:space="preserve">Les attestations [Assurance du promoteur] et [Assurances de construction] sont annexées. Cette annexe est identifiée, datée et rattachée au présent acte, dont elle fait partie intégrante. Chaque attestation correspond à l'assuré, l'activité, la technique, la période et l'opération, avec les plafonds et franchises utiles.</w:t>
      </w:r>
    </w:p>
    <w:p>
      <w:pPr>
        <w:pStyle w:val="Intertitre"/>
      </w:pPr>
      <w:r>
        <w:t xml:space="preserve">ANNEXE - POUVOIRS ET APPROBATIONS</w:t>
      </w:r>
    </w:p>
    <w:p>
      <w:pPr>
        <w:pStyle w:val="Corps"/>
      </w:pPr>
      <w:r>
        <w:t xml:space="preserve">La matrice de pouvoirs est [Matrice d'approbation]. Cette annexe est identifiée, datée et rattachée au présent acte, dont elle fait partie intégrante. La matrice distingue actes autorisés, seuils, accord préalable, signataires, durée, révocation et preuve, notamment pour emprunts et dispositions.</w:t>
      </w:r>
    </w:p>
    <w:p>
      <w:pPr>
        <w:pStyle w:val="Intertitre"/>
      </w:pPr>
      <w:r>
        <w:t xml:space="preserve">LISTE DES ANNEXES</w:t>
      </w:r>
    </w:p>
    <w:p>
      <w:pPr>
        <w:pStyle w:val="Corps"/>
      </w:pPr>
      <w:r>
        <w:t xml:space="preserve">La liste exhaustive des annexes remises est [Annexes]. Le bordereau indique pour chaque pièce titre, date, indice, pages, mode d'incorporation et remise effective aux parties.</w:t>
      </w:r>
    </w:p>
    <w:p>
      <w:pPr>
        <w:pStyle w:val="Intertitre"/>
      </w:pPr>
      <w:r>
        <w:t xml:space="preserve">Quel est le statut de signature ? — choisir une seule variante</w:t>
      </w:r>
    </w:p>
    <w:p>
      <w:pPr>
        <w:pStyle w:val="Variante"/>
      </w:pPr>
      <w:r>
        <w:t xml:space="preserve">Variante : SIGNATURES À RECUEILLIR</w:t>
      </w:r>
    </w:p>
    <w:p>
      <w:pPr>
        <w:pStyle w:val="Corps"/>
      </w:pPr>
      <w:r>
        <w:t xml:space="preserve">Le contrat n'est pas signé et ne peut être présenté comme entré en vigueur. Le projet ne permet ni ordre de service, ni engagement financier, ni appel de garantie, ni présentation du contrat comme entré en vigueur.</w:t>
      </w:r>
    </w:p>
    <w:p>
      <w:pPr>
        <w:pStyle w:val="Variante"/>
      </w:pPr>
      <w:r>
        <w:t xml:space="preserve">Variante : SIGNATURES DES PARTIES</w:t>
      </w:r>
    </w:p>
    <w:p>
      <w:pPr>
        <w:pStyle w:val="Corps"/>
      </w:pPr>
      <w:r>
        <w:t xml:space="preserve">Fait à [Lieu de signature], le [Date de signature]. Le maître d'ouvrage signe selon [Signature du maître d'ouvrage] et le promoteur selon [Signature du promoteur]. Les signatures sont rattachées à la version complète, aux annexes et aux mandats spéciaux ; chaque partie conserve un exemplaire identique.</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