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ORDRE DE MOUVEMENT DE TITRES ET MISE À JOUR DU REGISTRE</w:t>
      </w:r>
    </w:p>
    <w:p>
      <w:pPr>
        <w:pStyle w:val="Intertitre"/>
      </w:pPr>
      <w:r>
        <w:t xml:space="preserve">Société émettrice</w:t>
      </w:r>
    </w:p>
    <w:p>
      <w:pPr>
        <w:pStyle w:val="Corps"/>
      </w:pPr>
      <w:r>
        <w:t xml:space="preserve">La société [Dénomination sociale], [Forme juridique de la société émettrice], au capital de [Capital social], dont le siège est situé [Siège social], immatriculée sous le numéro [Numéro d'immatriculation], est l'émettrice des titres visés par le présent ordre.</w:t>
      </w:r>
    </w:p>
    <w:p>
      <w:pPr>
        <w:pStyle w:val="Intertitre"/>
      </w:pPr>
      <w:r>
        <w:t xml:space="preserve">Donneur d'ordre</w:t>
      </w:r>
    </w:p>
    <w:p>
      <w:pPr>
        <w:pStyle w:val="Corps"/>
      </w:pPr>
      <w:r>
        <w:t xml:space="preserve">Le donneur d'ordre est [Identité du cédant], domicilié ou établi [Adresse du cédant], titulaire des titres selon [Justificatifs de propriété et de capacité] et du compte référencé [Référence du compte du cédant].</w:t>
      </w:r>
    </w:p>
    <w:p>
      <w:pPr>
        <w:pStyle w:val="Intertitre"/>
      </w:pPr>
      <w:r>
        <w:t xml:space="preserve">Bénéficiaire du mouvement</w:t>
      </w:r>
    </w:p>
    <w:p>
      <w:pPr>
        <w:pStyle w:val="Corps"/>
      </w:pPr>
      <w:r>
        <w:t xml:space="preserve">Le bénéficiaire est [Identité du bénéficiaire], domicilié ou établi [Adresse du bénéficiaire], habilité selon [Preuves de l'autorité] ; son compte est référencé [Référence du compte du bénéficiaire].</w:t>
      </w:r>
    </w:p>
    <w:p>
      <w:pPr>
        <w:pStyle w:val="Intertitre"/>
      </w:pPr>
      <w:r>
        <w:t xml:space="preserve">Nature et catégorie des titres</w:t>
      </w:r>
    </w:p>
    <w:p>
      <w:pPr>
        <w:pStyle w:val="Corps"/>
      </w:pPr>
      <w:r>
        <w:t xml:space="preserve">Le mouvement porte sur des titres de la catégorie [Catégorie des titres], auxquels sont attachés les droits suivants : [Droits attachés aux titres]. Les restrictions opposables doivent être rapprochées des registres.</w:t>
      </w:r>
    </w:p>
    <w:p>
      <w:pPr>
        <w:pStyle w:val="Intertitre"/>
      </w:pPr>
      <w:r>
        <w:t xml:space="preserve">Nombre de titres</w:t>
      </w:r>
    </w:p>
    <w:p>
      <w:pPr>
        <w:pStyle w:val="Corps"/>
      </w:pPr>
      <w:r>
        <w:t xml:space="preserve">Le donneur d'ordre demande le mouvement de [Nombre de titres] titres. Ce nombre doit être rapproché du solde disponible figurant à son compte avant toute inscription.</w:t>
      </w:r>
    </w:p>
    <w:p>
      <w:pPr>
        <w:pStyle w:val="Intertitre"/>
      </w:pPr>
      <w:r>
        <w:t xml:space="preserve">Identification des titres</w:t>
      </w:r>
    </w:p>
    <w:p>
      <w:pPr>
        <w:pStyle w:val="Corps"/>
      </w:pPr>
      <w:r>
        <w:t xml:space="preserve">Les titres sont identifiés comme suit : [Identification des titres]. À défaut de numérotation individuelle, leur catégorie, leur quantité et les droits attachés assurent leur identification.</w:t>
      </w:r>
    </w:p>
    <w:p>
      <w:pPr>
        <w:pStyle w:val="Intertitre"/>
      </w:pPr>
      <w:r>
        <w:t xml:space="preserve">Fondement du mouvement — choisir une seule variante</w:t>
      </w:r>
    </w:p>
    <w:p>
      <w:pPr>
        <w:pStyle w:val="Variante"/>
      </w:pPr>
      <w:r>
        <w:t xml:space="preserve">Variante : Cession à titre onéreux</w:t>
      </w:r>
    </w:p>
    <w:p>
      <w:pPr>
        <w:pStyle w:val="Corps"/>
      </w:pPr>
      <w:r>
        <w:t xml:space="preserve">Le mouvement est ordonné en exécution de la cession référencée [Référence de l'acte de cession], conclue le [Date de l'acte d'appui], selon les modalités de contrepartie suivantes : [Modalités de la contrepartie].</w:t>
      </w:r>
    </w:p>
    <w:p>
      <w:pPr>
        <w:pStyle w:val="Variante"/>
      </w:pPr>
      <w:r>
        <w:t xml:space="preserve">Variante : Autre cause de mutation</w:t>
      </w:r>
    </w:p>
    <w:p>
      <w:pPr>
        <w:pStyle w:val="Corps"/>
      </w:pPr>
      <w:r>
        <w:t xml:space="preserve">Le mouvement procède de la cause juridique suivante : [Cause juridique du mouvement], constatée par le support [Acte à l'origine du mouvement de titres] en date du [Date de l'acte d'appui].</w:t>
      </w:r>
    </w:p>
    <w:p>
      <w:pPr>
        <w:pStyle w:val="Intertitre"/>
      </w:pPr>
      <w:r>
        <w:t xml:space="preserve">Date et règle d'effet</w:t>
      </w:r>
    </w:p>
    <w:p>
      <w:pPr>
        <w:pStyle w:val="Corps"/>
      </w:pPr>
      <w:r>
        <w:t xml:space="preserve">L'inscription est demandée au [Date du mouvement] selon la règle d'effet suivante : [Règle d'effet du transfert]. Cette date reste subordonnée à la validité de l'acte support et aux contrôles requis.</w:t>
      </w:r>
    </w:p>
    <w:p>
      <w:pPr>
        <w:pStyle w:val="Intertitre"/>
      </w:pPr>
      <w:r>
        <w:t xml:space="preserve">Clause optionnelle : Agrément</w:t>
      </w:r>
    </w:p>
    <w:p>
      <w:pPr>
        <w:pStyle w:val="Corps"/>
      </w:pPr>
      <w:r>
        <w:t xml:space="preserve">L'agrément a été délivré par [Organe ayant délivré l'agrément] le [Date de l'agrément], selon la procédure [Procédure d'agrément suivie]. Le justificatif conservé porte la référence [Référence du justificatif d'agrément].</w:t>
      </w:r>
    </w:p>
    <w:p>
      <w:pPr>
        <w:pStyle w:val="Intertitre"/>
      </w:pPr>
      <w:r>
        <w:t xml:space="preserve">Clause optionnelle : Purge du droit de préemption</w:t>
      </w:r>
    </w:p>
    <w:p>
      <w:pPr>
        <w:pStyle w:val="Corps"/>
      </w:pPr>
      <w:r>
        <w:t xml:space="preserve">La procédure de préemption a été notifiée à [Bénéficiaires du droit de préemption] le [Date de notification de la préemption] et s'est achevée selon le résultat suivant : [Résultat de la procédure de préemption].</w:t>
      </w:r>
    </w:p>
    <w:p>
      <w:pPr>
        <w:pStyle w:val="Intertitre"/>
      </w:pPr>
      <w:r>
        <w:t xml:space="preserve">Clause optionnelle : Mainlevée d'une sûreté ou indisponibilité</w:t>
      </w:r>
    </w:p>
    <w:p>
      <w:pPr>
        <w:pStyle w:val="Corps"/>
      </w:pPr>
      <w:r>
        <w:t xml:space="preserve">La sûreté ou indisponibilité décrite comme [Description de la sûreté ou indisponibilité] a été levée selon le processus [Procédure de mainlevée], avec effet au [Date de priorité] et preuve conservée dans les pièces du mouvement.</w:t>
      </w:r>
    </w:p>
    <w:p>
      <w:pPr>
        <w:pStyle w:val="Intertitre"/>
      </w:pPr>
      <w:r>
        <w:t xml:space="preserve">Ordre irrévocable d'inscription</w:t>
      </w:r>
    </w:p>
    <w:p>
      <w:pPr>
        <w:pStyle w:val="Corps"/>
      </w:pPr>
      <w:r>
        <w:t xml:space="preserve">Le donneur d'ordre requiert le débit de son compte et le crédit du compte du bénéficiaire pour les titres désignés, dans la limite de ses droits disponibles et sous contrôle des pièces produites.</w:t>
      </w:r>
    </w:p>
    <w:p>
      <w:pPr>
        <w:pStyle w:val="Intertitre"/>
      </w:pPr>
      <w:r>
        <w:t xml:space="preserve">Débit du compte du cédant</w:t>
      </w:r>
    </w:p>
    <w:p>
      <w:pPr>
        <w:pStyle w:val="Corps"/>
      </w:pPr>
      <w:r>
        <w:t xml:space="preserve">Le compte du cédant est débité selon les indications suivantes : [Détails des écritures de comptes]. Le débit porte sur [Nombre de titres] titres de la catégorie [Catégorie des titres].</w:t>
      </w:r>
    </w:p>
    <w:p>
      <w:pPr>
        <w:pStyle w:val="Intertitre"/>
      </w:pPr>
      <w:r>
        <w:t xml:space="preserve">Crédit du compte du bénéficiaire</w:t>
      </w:r>
    </w:p>
    <w:p>
      <w:pPr>
        <w:pStyle w:val="Corps"/>
      </w:pPr>
      <w:r>
        <w:t xml:space="preserve">Le compte du bénéficiaire est crédité selon les mêmes indications [Détails des écritures de comptes], pour [Nombre de titres] titres de la catégorie [Catégorie des titres] à la même date d'effet.</w:t>
      </w:r>
    </w:p>
    <w:p>
      <w:pPr>
        <w:pStyle w:val="Intertitre"/>
      </w:pPr>
      <w:r>
        <w:t xml:space="preserve">Inscription au registre des mouvements</w:t>
      </w:r>
    </w:p>
    <w:p>
      <w:pPr>
        <w:pStyle w:val="Corps"/>
      </w:pPr>
      <w:r>
        <w:t xml:space="preserve">L'opération est portée sous le numéro [Numéro chronologique du mouvement] au registre [Référence du registre de titres]. Les mentions enregistrées sont : [Mentions portées au registre].</w:t>
      </w:r>
    </w:p>
    <w:p>
      <w:pPr>
        <w:pStyle w:val="Intertitre"/>
      </w:pPr>
      <w:r>
        <w:t xml:space="preserve">Mise à jour des comptes individuels</w:t>
      </w:r>
    </w:p>
    <w:p>
      <w:pPr>
        <w:pStyle w:val="Corps"/>
      </w:pPr>
      <w:r>
        <w:t xml:space="preserve">Le teneur du registre, [Identité du teneur du registre], assure la concordance entre l'inscription chronologique, les comptes individuels et les pièces d'appui [Pièces justificatives conservées].</w:t>
      </w:r>
    </w:p>
    <w:p>
      <w:pPr>
        <w:pStyle w:val="Intertitre"/>
      </w:pPr>
      <w:r>
        <w:t xml:space="preserve">Pièces et formalités</w:t>
      </w:r>
    </w:p>
    <w:p>
      <w:pPr>
        <w:pStyle w:val="Corps"/>
      </w:pPr>
      <w:r>
        <w:t xml:space="preserve">Les pièces conservées sont [Pièces justificatives conservées]. Les formalités complémentaires suivent le processus [Formalités complémentaires] et le traitement fiscal est documenté par [Traitement fiscal documenté].</w:t>
      </w:r>
    </w:p>
    <w:p>
      <w:pPr>
        <w:pStyle w:val="Intertitre"/>
      </w:pPr>
      <w:r>
        <w:t xml:space="preserve">Certification et signature</w:t>
      </w:r>
    </w:p>
    <w:p>
      <w:pPr>
        <w:pStyle w:val="Corps"/>
      </w:pPr>
      <w:r>
        <w:t xml:space="preserve">Fait à [Lieu de signature], le [Date de signature]. L'ordre est signé par [Signataire pour le donneur d'ordre] et l'inscription est certifiée par [Personne certificatant l'inscription], chacun après vérification de ses pouvoirs.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