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PROCÈS-VERBAL DE TRANSFERT DU SIÈGE SOCIAL</w:t>
      </w:r>
    </w:p>
    <w:p>
      <w:pPr>
        <w:pStyle w:val="Intertitre"/>
      </w:pPr>
      <w:r>
        <w:t xml:space="preserve">Auteur de la décision — choisir une seule variante</w:t>
      </w:r>
    </w:p>
    <w:p>
      <w:pPr>
        <w:pStyle w:val="Variante"/>
      </w:pPr>
      <w:r>
        <w:t xml:space="preserve">Variante : Procès-verbal de décision collective extraordinaire</w:t>
      </w:r>
    </w:p>
    <w:p>
      <w:pPr>
        <w:pStyle w:val="Corps"/>
      </w:pPr>
      <w:r>
        <w:t xml:space="preserve">Sous la référence [Référence de la décision], l'organe collectif compétent de [Dénomination sociale] statue le [Date de la décision] sur le transfert du siège et la modification corrélative des statuts.</w:t>
      </w:r>
    </w:p>
    <w:p>
      <w:pPr>
        <w:pStyle w:val="Variante"/>
      </w:pPr>
      <w:r>
        <w:t xml:space="preserve">Variante : Procès-verbal de ratification du transfert décidé par la gérance</w:t>
      </w:r>
    </w:p>
    <w:p>
      <w:pPr>
        <w:pStyle w:val="Corps"/>
      </w:pPr>
      <w:r>
        <w:t xml:space="preserve">Sous la référence [Référence de la décision], l'organe compétent de [Dénomination sociale] statue le [Date de la décision] sur la ratification de la décision identifiée par [Décision antérieure ou pouvoir].</w:t>
      </w:r>
    </w:p>
    <w:p>
      <w:pPr>
        <w:pStyle w:val="Variante"/>
      </w:pPr>
      <w:r>
        <w:t xml:space="preserve">Variante : Procès-verbal des décisions du président</w:t>
      </w:r>
    </w:p>
    <w:p>
      <w:pPr>
        <w:pStyle w:val="Corps"/>
      </w:pPr>
      <w:r>
        <w:t xml:space="preserve">Sous la référence [Référence de la décision], [Identité du président], président de [Dénomination sociale], consigne le [Date de la décision] la décision permise par [Clause statutaire applicable].</w:t>
      </w:r>
    </w:p>
    <w:p>
      <w:pPr>
        <w:pStyle w:val="Variante"/>
      </w:pPr>
      <w:r>
        <w:t xml:space="preserve">Variante : Procès-verbal de ratification par l'assemblée générale ordinaire</w:t>
      </w:r>
    </w:p>
    <w:p>
      <w:pPr>
        <w:pStyle w:val="Corps"/>
      </w:pPr>
      <w:r>
        <w:t xml:space="preserve">Sous la référence [Référence de la décision], l'assemblée générale ordinaire de [Dénomination sociale] statue le [Date de la décision] sur la ratification de la décision collégiale [Décision antérieure ou pouvoir].</w:t>
      </w:r>
    </w:p>
    <w:p>
      <w:pPr>
        <w:pStyle w:val="Variante"/>
      </w:pPr>
      <w:r>
        <w:t xml:space="preserve">Variante : Procès-verbal des décisions de la gérance</w:t>
      </w:r>
    </w:p>
    <w:p>
      <w:pPr>
        <w:pStyle w:val="Corps"/>
      </w:pPr>
      <w:r>
        <w:t xml:space="preserve">Sous la référence [Référence de la décision], [Identité du gérant], gérant de [Dénomination sociale], consigne le [Date de la décision] la décision autorisée par [Clause statutaire applicable].</w:t>
      </w:r>
    </w:p>
    <w:p>
      <w:pPr>
        <w:pStyle w:val="Variante"/>
      </w:pPr>
      <w:r>
        <w:t xml:space="preserve">Variante : Procès-verbal des décisions de l'associé unique</w:t>
      </w:r>
    </w:p>
    <w:p>
      <w:pPr>
        <w:pStyle w:val="Corps"/>
      </w:pPr>
      <w:r>
        <w:t xml:space="preserve">Sous la référence [Référence de la décision], [Identité de l'associé unique], associé unique de [Dénomination sociale], se prononce le [Date de la décision] sur le transfert du siège et la modification des statuts.</w:t>
      </w:r>
    </w:p>
    <w:p>
      <w:pPr>
        <w:pStyle w:val="Intertitre"/>
      </w:pPr>
      <w:r>
        <w:t xml:space="preserve">Identification de la société</w:t>
      </w:r>
    </w:p>
    <w:p>
      <w:pPr>
        <w:pStyle w:val="Corps"/>
      </w:pPr>
      <w:r>
        <w:t xml:space="preserve">[Dénomination sociale], au capital de [Capital social], est identifiée par [Données d'immatriculation]. La forme sociale résulte exclusivement de la branche de régime retenue.</w:t>
      </w:r>
    </w:p>
    <w:p>
      <w:pPr>
        <w:pStyle w:val="Intertitre"/>
      </w:pPr>
      <w:r>
        <w:t xml:space="preserve">Forme sociale — choisir une seule variante</w:t>
      </w:r>
    </w:p>
    <w:p>
      <w:pPr>
        <w:pStyle w:val="Variante"/>
      </w:pPr>
      <w:r>
        <w:t xml:space="preserve">Variante : Régime de la SARL</w:t>
      </w:r>
    </w:p>
    <w:p>
      <w:pPr>
        <w:pStyle w:val="Corps"/>
      </w:pPr>
      <w:r>
        <w:t xml:space="preserve">La société comprend plusieurs associés titulaires de parts sociales ; la direction est assurée par la gérance.</w:t>
      </w:r>
    </w:p>
    <w:p>
      <w:pPr>
        <w:pStyle w:val="Variante"/>
      </w:pPr>
      <w:r>
        <w:t xml:space="preserve">Variante : Régime de l'EURL</w:t>
      </w:r>
    </w:p>
    <w:p>
      <w:pPr>
        <w:pStyle w:val="Corps"/>
      </w:pPr>
      <w:r>
        <w:t xml:space="preserve">La société comprend un associé unique ; ses décisions sont prises au lieu et place de l'assemblée et répertoriées dans un registre.</w:t>
      </w:r>
    </w:p>
    <w:p>
      <w:pPr>
        <w:pStyle w:val="Variante"/>
      </w:pPr>
      <w:r>
        <w:t xml:space="preserve">Variante : Régime de la SAS</w:t>
      </w:r>
    </w:p>
    <w:p>
      <w:pPr>
        <w:pStyle w:val="Corps"/>
      </w:pPr>
      <w:r>
        <w:t xml:space="preserve">La société par actions simplifiée comprend plusieurs associés ; la compétence et les conditions de décision résultent des statuts.</w:t>
      </w:r>
    </w:p>
    <w:p>
      <w:pPr>
        <w:pStyle w:val="Variante"/>
      </w:pPr>
      <w:r>
        <w:t xml:space="preserve">Variante : Régime de la SASU</w:t>
      </w:r>
    </w:p>
    <w:p>
      <w:pPr>
        <w:pStyle w:val="Corps"/>
      </w:pPr>
      <w:r>
        <w:t xml:space="preserve">La société par actions simplifiée est unipersonnelle ; l'associé unique exerce les pouvoirs attribués aux associés.</w:t>
      </w:r>
    </w:p>
    <w:p>
      <w:pPr>
        <w:pStyle w:val="Variante"/>
      </w:pPr>
      <w:r>
        <w:t xml:space="preserve">Variante : Régime de la SA à conseil d'administration</w:t>
      </w:r>
    </w:p>
    <w:p>
      <w:pPr>
        <w:pStyle w:val="Corps"/>
      </w:pPr>
      <w:r>
        <w:t xml:space="preserve">La société anonyme relève d'un conseil d'administration ; le conseil et l'assemblée ne sont pas confondus.</w:t>
      </w:r>
    </w:p>
    <w:p>
      <w:pPr>
        <w:pStyle w:val="Variante"/>
      </w:pPr>
      <w:r>
        <w:t xml:space="preserve">Variante : Régime de la SA à directoire et conseil de surveillance</w:t>
      </w:r>
    </w:p>
    <w:p>
      <w:pPr>
        <w:pStyle w:val="Corps"/>
      </w:pPr>
      <w:r>
        <w:t xml:space="preserve">La société anonyme relève d'un directoire et d'un conseil de surveillance aux compétences distinctes.</w:t>
      </w:r>
    </w:p>
    <w:p>
      <w:pPr>
        <w:pStyle w:val="Variante"/>
      </w:pPr>
      <w:r>
        <w:t xml:space="preserve">Variante : Régime de la SCI</w:t>
      </w:r>
    </w:p>
    <w:p>
      <w:pPr>
        <w:pStyle w:val="Corps"/>
      </w:pPr>
      <w:r>
        <w:t xml:space="preserve">La société civile immobilière relève des statuts et des règles civiles propres aux pouvoirs de la gérance et des associés.</w:t>
      </w:r>
    </w:p>
    <w:p>
      <w:pPr>
        <w:pStyle w:val="Intertitre"/>
      </w:pPr>
      <w:r>
        <w:t xml:space="preserve">Mode de constatation — choisir une seule variante</w:t>
      </w:r>
    </w:p>
    <w:p>
      <w:pPr>
        <w:pStyle w:val="Variante"/>
      </w:pPr>
      <w:r>
        <w:t xml:space="preserve">Variante : Réunion en présence</w:t>
      </w:r>
    </w:p>
    <w:p>
      <w:pPr>
        <w:pStyle w:val="Corps"/>
      </w:pPr>
      <w:r>
        <w:t xml:space="preserve">La décision est constatée lors d'une réunion tenue à [Lieu de la réunion] à [Heure de la réunion] selon les statuts et les pièces de convocation vérifiées.</w:t>
      </w:r>
    </w:p>
    <w:p>
      <w:pPr>
        <w:pStyle w:val="Variante"/>
      </w:pPr>
      <w:r>
        <w:t xml:space="preserve">Variante : Réunion à distance</w:t>
      </w:r>
    </w:p>
    <w:p>
      <w:pPr>
        <w:pStyle w:val="Corps"/>
      </w:pPr>
      <w:r>
        <w:t xml:space="preserve">La décision est constatée lors d'une réunion à distance à compter de [Heure de la réunion] ; l'identification et l'exercice des votes ressortent des pièces conservées.</w:t>
      </w:r>
    </w:p>
    <w:p>
      <w:pPr>
        <w:pStyle w:val="Variante"/>
      </w:pPr>
      <w:r>
        <w:t xml:space="preserve">Variante : Décision consignée par écrit</w:t>
      </w:r>
    </w:p>
    <w:p>
      <w:pPr>
        <w:pStyle w:val="Corps"/>
      </w:pPr>
      <w:r>
        <w:t xml:space="preserve">La décision résulte d'un écrit daté du [Date de la décision] et référencé [Référence de la décision] ; aucune réunion fictive n'est créée.</w:t>
      </w:r>
    </w:p>
    <w:p>
      <w:pPr>
        <w:pStyle w:val="Intertitre"/>
      </w:pPr>
      <w:r>
        <w:t xml:space="preserve">Clause optionnelle : Constitution de l'organe délibérant</w:t>
      </w:r>
    </w:p>
    <w:p>
      <w:pPr>
        <w:pStyle w:val="Corps"/>
      </w:pPr>
      <w:r>
        <w:t xml:space="preserve">La séance est présidée par [Identité du président de séance], [Qualité du président de séance]. Les participants sont identifiés dans [Liste des participants].</w:t>
      </w:r>
    </w:p>
    <w:p>
      <w:pPr>
        <w:pStyle w:val="Intertitre"/>
      </w:pPr>
      <w:r>
        <w:t xml:space="preserve">Clause optionnelle : Assemblée de ratification SARL</w:t>
      </w:r>
    </w:p>
    <w:p>
      <w:pPr>
        <w:pStyle w:val="Corps"/>
      </w:pPr>
      <w:r>
        <w:t xml:space="preserve">L'assemblée appelée à ratifier la décision de gérance est présidée par [Identité du président de séance], [Qualité du président de séance] ; les participants figurent dans [Liste des participants].</w:t>
      </w:r>
    </w:p>
    <w:p>
      <w:pPr>
        <w:pStyle w:val="Intertitre"/>
      </w:pPr>
      <w:r>
        <w:t xml:space="preserve">Clause optionnelle : Assemblée ordinaire de ratification</w:t>
      </w:r>
    </w:p>
    <w:p>
      <w:pPr>
        <w:pStyle w:val="Corps"/>
      </w:pPr>
      <w:r>
        <w:t xml:space="preserve">L'assemblée générale ordinaire appelée à ratifier la décision collégiale est présidée par [Identité du président de séance], [Qualité du président de séance].</w:t>
      </w:r>
    </w:p>
    <w:p>
      <w:pPr>
        <w:pStyle w:val="Intertitre"/>
      </w:pPr>
      <w:r>
        <w:t xml:space="preserve">Clause optionnelle : Pouvoirs représentés</w:t>
      </w:r>
    </w:p>
    <w:p>
      <w:pPr>
        <w:pStyle w:val="Corps"/>
      </w:pPr>
      <w:r>
        <w:t xml:space="preserve">Les pouvoirs produits sont recensés dans [Liste des pouvoirs] ; leur portée et l'identité des représentants ont été contrôlées avant le vote.</w:t>
      </w:r>
    </w:p>
    <w:p>
      <w:pPr>
        <w:pStyle w:val="Intertitre"/>
      </w:pPr>
      <w:r>
        <w:t xml:space="preserve">Clause optionnelle : Absence de pouvoirs</w:t>
      </w:r>
    </w:p>
    <w:p>
      <w:pPr>
        <w:pStyle w:val="Corps"/>
      </w:pPr>
      <w:r>
        <w:t xml:space="preserve">Aucun pouvoir de représentation n'est retenu ; les droits comptabilisés appartiennent aux titulaires participant personnellement.</w:t>
      </w:r>
    </w:p>
    <w:p>
      <w:pPr>
        <w:pStyle w:val="Intertitre"/>
      </w:pPr>
      <w:r>
        <w:t xml:space="preserve">Clause optionnelle : Secrétaire désigné</w:t>
      </w:r>
    </w:p>
    <w:p>
      <w:pPr>
        <w:pStyle w:val="Corps"/>
      </w:pPr>
      <w:r>
        <w:t xml:space="preserve">[Identité du secrétaire], [Qualité du secrétaire], assiste le président de séance et participe à l'établissement fidèle du procès-verbal.</w:t>
      </w:r>
    </w:p>
    <w:p>
      <w:pPr>
        <w:pStyle w:val="Intertitre"/>
      </w:pPr>
      <w:r>
        <w:t xml:space="preserve">Clause optionnelle : Absence de secrétaire distinct</w:t>
      </w:r>
    </w:p>
    <w:p>
      <w:pPr>
        <w:pStyle w:val="Corps"/>
      </w:pPr>
      <w:r>
        <w:t xml:space="preserve">Aucun secrétaire distinct n'est désigné ; le procès-verbal est signé par les personnes dont la qualité est documentée.</w:t>
      </w:r>
    </w:p>
    <w:p>
      <w:pPr>
        <w:pStyle w:val="Intertitre"/>
      </w:pPr>
      <w:r>
        <w:t xml:space="preserve">Clause optionnelle : Quorum atteint</w:t>
      </w:r>
    </w:p>
    <w:p>
      <w:pPr>
        <w:pStyle w:val="Corps"/>
      </w:pPr>
      <w:r>
        <w:t xml:space="preserve">Les droits [Droits présents ou représentés] sont rapprochés de [Règle de quorum] ; le résultat [Résultat du quorum] permet de délibérer.</w:t>
      </w:r>
    </w:p>
    <w:p>
      <w:pPr>
        <w:pStyle w:val="Intertitre"/>
      </w:pPr>
      <w:r>
        <w:t xml:space="preserve">Clause optionnelle : Quorum non atteint</w:t>
      </w:r>
    </w:p>
    <w:p>
      <w:pPr>
        <w:pStyle w:val="Corps"/>
      </w:pPr>
      <w:r>
        <w:t xml:space="preserve">Les droits [Droits présents ou représentés] sont rapprochés de [Règle de quorum] ; le résultat [Résultat du quorum] interdit d'adopter la proposition.</w:t>
      </w:r>
    </w:p>
    <w:p>
      <w:pPr>
        <w:pStyle w:val="Intertitre"/>
      </w:pPr>
      <w:r>
        <w:t xml:space="preserve">Clause optionnelle : Majorité atteinte</w:t>
      </w:r>
    </w:p>
    <w:p>
      <w:pPr>
        <w:pStyle w:val="Corps"/>
      </w:pPr>
      <w:r>
        <w:t xml:space="preserve">La règle [Règle de majorité] est appliquée au dépouillement [Résultat du vote] ; la majorité requise est atteinte.</w:t>
      </w:r>
    </w:p>
    <w:p>
      <w:pPr>
        <w:pStyle w:val="Intertitre"/>
      </w:pPr>
      <w:r>
        <w:t xml:space="preserve">Clause optionnelle : Majorité non atteinte</w:t>
      </w:r>
    </w:p>
    <w:p>
      <w:pPr>
        <w:pStyle w:val="Corps"/>
      </w:pPr>
      <w:r>
        <w:t xml:space="preserve">La règle [Règle de majorité] est appliquée au dépouillement [Résultat du vote] ; la majorité requise n'est pas atteinte.</w:t>
      </w:r>
    </w:p>
    <w:p>
      <w:pPr>
        <w:pStyle w:val="Intertitre"/>
      </w:pPr>
      <w:r>
        <w:t xml:space="preserve">Clause optionnelle : Absence de délibération collective</w:t>
      </w:r>
    </w:p>
    <w:p>
      <w:pPr>
        <w:pStyle w:val="Corps"/>
      </w:pPr>
      <w:r>
        <w:t xml:space="preserve">La décision est prise par un titulaire unique du pouvoir ; aucun quorum, pouvoir de représentation, secrétaire de séance ou majorité collective n'est artificiellement constaté.</w:t>
      </w:r>
    </w:p>
    <w:p>
      <w:pPr>
        <w:pStyle w:val="Intertitre"/>
      </w:pPr>
      <w:r>
        <w:t xml:space="preserve">Siège antérieur</w:t>
      </w:r>
    </w:p>
    <w:p>
      <w:pPr>
        <w:pStyle w:val="Corps"/>
      </w:pPr>
      <w:r>
        <w:t xml:space="preserve">Avant la décision, le siège social est fixé à [Ancienne adresse du siège], adresse rapprochée des statuts et des données d'immatriculation.</w:t>
      </w:r>
    </w:p>
    <w:p>
      <w:pPr>
        <w:pStyle w:val="Intertitre"/>
      </w:pPr>
      <w:r>
        <w:t xml:space="preserve">Nouveau siège</w:t>
      </w:r>
    </w:p>
    <w:p>
      <w:pPr>
        <w:pStyle w:val="Corps"/>
      </w:pPr>
      <w:r>
        <w:t xml:space="preserve">L'adresse soumise à la décision comme nouveau siège est [Nouvelle adresse du siège]. La pièce annoncée pour justifier la jouissance des locaux est [Justificatif des nouveaux locaux] ; sa disponibilité est constatée ci-après.</w:t>
      </w:r>
    </w:p>
    <w:p>
      <w:pPr>
        <w:pStyle w:val="Intertitre"/>
      </w:pPr>
      <w:r>
        <w:t xml:space="preserve">Motifs du transfert</w:t>
      </w:r>
    </w:p>
    <w:p>
      <w:pPr>
        <w:pStyle w:val="Corps"/>
      </w:pPr>
      <w:r>
        <w:t xml:space="preserve">L'organe compétent examine les motifs suivants : [Motifs du transfert]. Ils sont reproduits comme faits du dossier, sans motif supposé.</w:t>
      </w:r>
    </w:p>
    <w:p>
      <w:pPr>
        <w:pStyle w:val="Intertitre"/>
      </w:pPr>
      <w:r>
        <w:t xml:space="preserve">Pièces examinées</w:t>
      </w:r>
    </w:p>
    <w:p>
      <w:pPr>
        <w:pStyle w:val="Corps"/>
      </w:pPr>
      <w:r>
        <w:t xml:space="preserve">Les pièces examinées sont individualisées comme suit : statuts [Statuts examinés] ; immatriculation [Immatriculation examinée] ; nouveaux locaux [Justificatif des nouveaux locaux] ; pouvoir de l’auteur [Pouvoir de l’auteur] ; pièces de décision [Pièces de décision].</w:t>
      </w:r>
    </w:p>
    <w:p>
      <w:pPr>
        <w:pStyle w:val="Intertitre"/>
      </w:pPr>
      <w:r>
        <w:t xml:space="preserve">Détermination du ressort et du département</w:t>
      </w:r>
    </w:p>
    <w:p>
      <w:pPr>
        <w:pStyle w:val="Corps"/>
      </w:pPr>
      <w:r>
        <w:t xml:space="preserve">Le choix du registre compétent est établi par [Justification du ressort] et le changement ou maintien de département par [Justification du département]. Ces conclusions sont rapprochées des deux adresses officielles avant le choix des formalités.</w:t>
      </w:r>
    </w:p>
    <w:p>
      <w:pPr>
        <w:pStyle w:val="Intertitre"/>
      </w:pPr>
      <w:r>
        <w:t xml:space="preserve">Clause statutaire applicable</w:t>
      </w:r>
    </w:p>
    <w:p>
      <w:pPr>
        <w:pStyle w:val="Corps"/>
      </w:pPr>
      <w:r>
        <w:t xml:space="preserve">La clause [Clause statutaire applicable] attribue la compétence et fixe le mode ainsi que les conditions de décision applicables au transfert. La décision ci-après est prise conformément à cette clause et emporte, lorsqu'elle est adoptée, la mise à jour corrélative des statuts.</w:t>
      </w:r>
    </w:p>
    <w:p>
      <w:pPr>
        <w:pStyle w:val="Intertitre"/>
      </w:pPr>
      <w:r>
        <w:t xml:space="preserve">Clause optionnelle : Compétence confirmée</w:t>
      </w:r>
    </w:p>
    <w:p>
      <w:pPr>
        <w:pStyle w:val="Corps"/>
      </w:pPr>
      <w:r>
        <w:t xml:space="preserve">Les statuts et la loi confirment la compétence retenue ; le présent acte ne crée aucune délégation ou autorisation absente des pièces.</w:t>
      </w:r>
    </w:p>
    <w:p>
      <w:pPr>
        <w:pStyle w:val="Intertitre"/>
      </w:pPr>
      <w:r>
        <w:t xml:space="preserve">Clause optionnelle : Compétence non confirmée</w:t>
      </w:r>
    </w:p>
    <w:p>
      <w:pPr>
        <w:pStyle w:val="Corps"/>
      </w:pPr>
      <w:r>
        <w:t xml:space="preserve">La compétence retenue n'est pas suffisamment établie ; le procès-verbal constate cette insuffisance et n'autorise aucune exécution.</w:t>
      </w:r>
    </w:p>
    <w:p>
      <w:pPr>
        <w:pStyle w:val="Intertitre"/>
      </w:pPr>
      <w:r>
        <w:t xml:space="preserve">Clause optionnelle : Jouissance établie</w:t>
      </w:r>
    </w:p>
    <w:p>
      <w:pPr>
        <w:pStyle w:val="Corps"/>
      </w:pPr>
      <w:r>
        <w:t xml:space="preserve">Le justificatif [Justificatif des nouveaux locaux] établit la jouissance de la nouvelle adresse et sera conservé avec les pièces de formalité.</w:t>
      </w:r>
    </w:p>
    <w:p>
      <w:pPr>
        <w:pStyle w:val="Intertitre"/>
      </w:pPr>
      <w:r>
        <w:t xml:space="preserve">Clause optionnelle : Jouissance non établie</w:t>
      </w:r>
    </w:p>
    <w:p>
      <w:pPr>
        <w:pStyle w:val="Corps"/>
      </w:pPr>
      <w:r>
        <w:t xml:space="preserve">Aucun justificatif suffisant n'établit la jouissance des nouveaux locaux ; cette lacune n'est remplacée par aucune affirmation.</w:t>
      </w:r>
    </w:p>
    <w:p>
      <w:pPr>
        <w:pStyle w:val="Intertitre"/>
      </w:pPr>
      <w:r>
        <w:t xml:space="preserve">Clause optionnelle : Compétence des associés de SARL</w:t>
      </w:r>
    </w:p>
    <w:p>
      <w:pPr>
        <w:pStyle w:val="Corps"/>
      </w:pPr>
      <w:r>
        <w:t xml:space="preserve">La proposition de transfert est soumise aux associés ; sa validité est appréciée selon le texte applicable et les statuts.</w:t>
      </w:r>
    </w:p>
    <w:p>
      <w:pPr>
        <w:pStyle w:val="Intertitre"/>
      </w:pPr>
      <w:r>
        <w:t xml:space="preserve">Clause optionnelle : Ratification de la décision du gérant</w:t>
      </w:r>
    </w:p>
    <w:p>
      <w:pPr>
        <w:pStyle w:val="Corps"/>
      </w:pPr>
      <w:r>
        <w:t xml:space="preserve">Le gérant [Identité du gérant] a décidé le transfert dans [Décision antérieure ou pouvoir] ; les associés statuent ici sur sa ratification.</w:t>
      </w:r>
    </w:p>
    <w:p>
      <w:pPr>
        <w:pStyle w:val="Intertitre"/>
      </w:pPr>
      <w:r>
        <w:t xml:space="preserve">Clause optionnelle : Ratification par l'associé unique d'EURL</w:t>
      </w:r>
    </w:p>
    <w:p>
      <w:pPr>
        <w:pStyle w:val="Corps"/>
      </w:pPr>
      <w:r>
        <w:t xml:space="preserve">Le gérant [Identité du gérant] a décidé le transfert dans [Décision antérieure ou pouvoir] ; l'associé unique exerce personnellement la ratification.</w:t>
      </w:r>
    </w:p>
    <w:p>
      <w:pPr>
        <w:pStyle w:val="Intertitre"/>
      </w:pPr>
      <w:r>
        <w:t xml:space="preserve">Clause optionnelle : Compétence de l'associé unique</w:t>
      </w:r>
    </w:p>
    <w:p>
      <w:pPr>
        <w:pStyle w:val="Corps"/>
      </w:pPr>
      <w:r>
        <w:t xml:space="preserve">L'associé unique [Identité de l'associé unique] exerce personnellement ses pouvoirs ; la décision sera répertoriée sous [Référence du registre social].</w:t>
      </w:r>
    </w:p>
    <w:p>
      <w:pPr>
        <w:pStyle w:val="Intertitre"/>
      </w:pPr>
      <w:r>
        <w:t xml:space="preserve">Clause optionnelle : Compétence collective de la SAS</w:t>
      </w:r>
    </w:p>
    <w:p>
      <w:pPr>
        <w:pStyle w:val="Corps"/>
      </w:pPr>
      <w:r>
        <w:t xml:space="preserve">La clause [Clause statutaire applicable] attribue aux associés la décision de transfert et fixe les conditions du vote.</w:t>
      </w:r>
    </w:p>
    <w:p>
      <w:pPr>
        <w:pStyle w:val="Intertitre"/>
      </w:pPr>
      <w:r>
        <w:t xml:space="preserve">Clause optionnelle : Compétence statutaire du président</w:t>
      </w:r>
    </w:p>
    <w:p>
      <w:pPr>
        <w:pStyle w:val="Corps"/>
      </w:pPr>
      <w:r>
        <w:t xml:space="preserve">La clause [Clause statutaire applicable] confère expressément au président [Identité du président] le pouvoir de décider le transfert.</w:t>
      </w:r>
    </w:p>
    <w:p>
      <w:pPr>
        <w:pStyle w:val="Intertitre"/>
      </w:pPr>
      <w:r>
        <w:t xml:space="preserve">Clause optionnelle : Compétence extraordinaire en SA moniste</w:t>
      </w:r>
    </w:p>
    <w:p>
      <w:pPr>
        <w:pStyle w:val="Corps"/>
      </w:pPr>
      <w:r>
        <w:t xml:space="preserve">L'assemblée générale extraordinaire exerce directement la compétence de modification statutaire ; le conseil d'administration n'est pas substitué.</w:t>
      </w:r>
    </w:p>
    <w:p>
      <w:pPr>
        <w:pStyle w:val="Intertitre"/>
      </w:pPr>
      <w:r>
        <w:t xml:space="preserve">Clause optionnelle : Compétence extraordinaire en SA dualiste</w:t>
      </w:r>
    </w:p>
    <w:p>
      <w:pPr>
        <w:pStyle w:val="Corps"/>
      </w:pPr>
      <w:r>
        <w:t xml:space="preserve">L'assemblée générale extraordinaire exerce directement la compétence de modification statutaire ; le directoire n'est pas substitué.</w:t>
      </w:r>
    </w:p>
    <w:p>
      <w:pPr>
        <w:pStyle w:val="Intertitre"/>
      </w:pPr>
      <w:r>
        <w:t xml:space="preserve">Clause optionnelle : Ratification du conseil d'administration</w:t>
      </w:r>
    </w:p>
    <w:p>
      <w:pPr>
        <w:pStyle w:val="Corps"/>
      </w:pPr>
      <w:r>
        <w:t xml:space="preserve">Le conseil d'administration a décidé le transfert dans [Décision antérieure ou pouvoir], dans le périmètre territorial permis par la loi ; l'assemblée générale ordinaire statue sur la ratification.</w:t>
      </w:r>
    </w:p>
    <w:p>
      <w:pPr>
        <w:pStyle w:val="Intertitre"/>
      </w:pPr>
      <w:r>
        <w:t xml:space="preserve">Clause optionnelle : Ratification du conseil de surveillance</w:t>
      </w:r>
    </w:p>
    <w:p>
      <w:pPr>
        <w:pStyle w:val="Corps"/>
      </w:pPr>
      <w:r>
        <w:t xml:space="preserve">Le conseil de surveillance a décidé le transfert dans [Décision antérieure ou pouvoir], dans le périmètre territorial permis par la loi ; l'assemblée générale ordinaire statue sur la ratification.</w:t>
      </w:r>
    </w:p>
    <w:p>
      <w:pPr>
        <w:pStyle w:val="Intertitre"/>
      </w:pPr>
      <w:r>
        <w:t xml:space="preserve">Clause optionnelle : Compétence des associés de SCI</w:t>
      </w:r>
    </w:p>
    <w:p>
      <w:pPr>
        <w:pStyle w:val="Corps"/>
      </w:pPr>
      <w:r>
        <w:t xml:space="preserve">Les associés décident selon [Clause statutaire applicable] et [Règle de majorité] ; aucune majorité absente des statuts n'est présumée.</w:t>
      </w:r>
    </w:p>
    <w:p>
      <w:pPr>
        <w:pStyle w:val="Intertitre"/>
      </w:pPr>
      <w:r>
        <w:t xml:space="preserve">Clause optionnelle : Compétence du gérant de SCI</w:t>
      </w:r>
    </w:p>
    <w:p>
      <w:pPr>
        <w:pStyle w:val="Corps"/>
      </w:pPr>
      <w:r>
        <w:t xml:space="preserve">La clause [Clause statutaire applicable] confère au gérant [Identité du gérant] le pouvoir de transférer le siège dans ses limites exactes.</w:t>
      </w:r>
    </w:p>
    <w:p>
      <w:pPr>
        <w:pStyle w:val="Intertitre"/>
      </w:pPr>
      <w:r>
        <w:t xml:space="preserve">Ressort — choisir une seule variante</w:t>
      </w:r>
    </w:p>
    <w:p>
      <w:pPr>
        <w:pStyle w:val="Variante"/>
      </w:pPr>
      <w:r>
        <w:t xml:space="preserve">Variante : Même ressort d'immatriculation</w:t>
      </w:r>
    </w:p>
    <w:p>
      <w:pPr>
        <w:pStyle w:val="Corps"/>
      </w:pPr>
      <w:r>
        <w:t xml:space="preserve">Les adresses [Ancienne adresse du siège] et [Nouvelle adresse du siège] relèvent de [Ancien registre] ; un transfert adopté entre ces adresses relève d'une inscription modificative dans ce ressort.</w:t>
      </w:r>
    </w:p>
    <w:p>
      <w:pPr>
        <w:pStyle w:val="Variante"/>
      </w:pPr>
      <w:r>
        <w:t xml:space="preserve">Variante : Changement de ressort d'immatriculation</w:t>
      </w:r>
    </w:p>
    <w:p>
      <w:pPr>
        <w:pStyle w:val="Corps"/>
      </w:pPr>
      <w:r>
        <w:t xml:space="preserve">La nouvelle adresse relève de [Nouveau registre], distinct de [Ancien registre] ; les pièces propres au changement de ressort sont requises.</w:t>
      </w:r>
    </w:p>
    <w:p>
      <w:pPr>
        <w:pStyle w:val="Intertitre"/>
      </w:pPr>
      <w:r>
        <w:t xml:space="preserve">Clause optionnelle : Publication dans un département</w:t>
      </w:r>
    </w:p>
    <w:p>
      <w:pPr>
        <w:pStyle w:val="Corps"/>
      </w:pPr>
      <w:r>
        <w:t xml:space="preserve">Le transfert ne change pas de département ; l'avis reproduira l'ancienne et la nouvelle mention dans le support habilité compétent.</w:t>
      </w:r>
    </w:p>
    <w:p>
      <w:pPr>
        <w:pStyle w:val="Intertitre"/>
      </w:pPr>
      <w:r>
        <w:t xml:space="preserve">Clause optionnelle : Publications dans deux départements</w:t>
      </w:r>
    </w:p>
    <w:p>
      <w:pPr>
        <w:pStyle w:val="Corps"/>
      </w:pPr>
      <w:r>
        <w:t xml:space="preserve">Le transfert change de département ; un avis sera publié au lieu de l'ancien siège et un autre au lieu du nouveau siège.</w:t>
      </w:r>
    </w:p>
    <w:p>
      <w:pPr>
        <w:pStyle w:val="Intertitre"/>
      </w:pPr>
      <w:r>
        <w:t xml:space="preserve">Clause optionnelle : Liste des sièges antérieurs</w:t>
      </w:r>
    </w:p>
    <w:p>
      <w:pPr>
        <w:pStyle w:val="Corps"/>
      </w:pPr>
      <w:r>
        <w:t xml:space="preserve">La pièce [Liste des sièges antérieurs] mentionne les sièges antérieurs, les greffes et la date du dernier transfert ; elle accompagne les statuts.</w:t>
      </w:r>
    </w:p>
    <w:p>
      <w:pPr>
        <w:pStyle w:val="Intertitre"/>
      </w:pPr>
      <w:r>
        <w:t xml:space="preserve">Clause optionnelle : Liste des sièges antérieurs manquante</w:t>
      </w:r>
    </w:p>
    <w:p>
      <w:pPr>
        <w:pStyle w:val="Corps"/>
      </w:pPr>
      <w:r>
        <w:t xml:space="preserve">La liste certifiée exigée pour le changement de ressort n'est pas disponible ; aucune chronologie fictive ne la remplace.</w:t>
      </w:r>
    </w:p>
    <w:p>
      <w:pPr>
        <w:pStyle w:val="Intertitre"/>
      </w:pPr>
      <w:r>
        <w:t xml:space="preserve">Résultat — choisir une seule variante</w:t>
      </w:r>
    </w:p>
    <w:p>
      <w:pPr>
        <w:pStyle w:val="Variante"/>
      </w:pPr>
      <w:r>
        <w:t xml:space="preserve">Variante : Transfert adopté</w:t>
      </w:r>
    </w:p>
    <w:p>
      <w:pPr>
        <w:pStyle w:val="Corps"/>
      </w:pPr>
      <w:r>
        <w:t xml:space="preserve">La résolution relative au transfert du siège de [Ancienne adresse du siège] à [Nouvelle adresse du siège] est adoptée ; le constat documenté de la décision est [Résultat du vote].</w:t>
      </w:r>
    </w:p>
    <w:p>
      <w:pPr>
        <w:pStyle w:val="Variante"/>
      </w:pPr>
      <w:r>
        <w:t xml:space="preserve">Variante : Transfert rejeté</w:t>
      </w:r>
    </w:p>
    <w:p>
      <w:pPr>
        <w:pStyle w:val="Corps"/>
      </w:pPr>
      <w:r>
        <w:t xml:space="preserve">La proposition de transférer le siège de [Ancienne adresse du siège] à [Nouvelle adresse du siège] n'est pas adoptée ; le résultat est [Résultat du vote] et l'ancien siège demeure.</w:t>
      </w:r>
    </w:p>
    <w:p>
      <w:pPr>
        <w:pStyle w:val="Intertitre"/>
      </w:pPr>
      <w:r>
        <w:t xml:space="preserve">Clause optionnelle : Ratification de la gérance</w:t>
      </w:r>
    </w:p>
    <w:p>
      <w:pPr>
        <w:pStyle w:val="Corps"/>
      </w:pPr>
      <w:r>
        <w:t xml:space="preserve">La décision [Décision antérieure ou pouvoir] est ratifiée pour le transfert vers [Nouvelle adresse du siège] ; elle reste une décision initiale de la gérance.</w:t>
      </w:r>
    </w:p>
    <w:p>
      <w:pPr>
        <w:pStyle w:val="Intertitre"/>
      </w:pPr>
      <w:r>
        <w:t xml:space="preserve">Clause optionnelle : Ratification de l'organe collégial</w:t>
      </w:r>
    </w:p>
    <w:p>
      <w:pPr>
        <w:pStyle w:val="Corps"/>
      </w:pPr>
      <w:r>
        <w:t xml:space="preserve">La décision [Décision antérieure ou pouvoir] est ratifiée par l'assemblée générale ordinaire, sans confondre assemblée et conseil.</w:t>
      </w:r>
    </w:p>
    <w:p>
      <w:pPr>
        <w:pStyle w:val="Intertitre"/>
      </w:pPr>
      <w:r>
        <w:t xml:space="preserve">Clause optionnelle : Décision directe</w:t>
      </w:r>
    </w:p>
    <w:p>
      <w:pPr>
        <w:pStyle w:val="Corps"/>
      </w:pPr>
      <w:r>
        <w:t xml:space="preserve">La décision adoptée produit directement le transfert selon la compétence collective exercée dans le présent acte.</w:t>
      </w:r>
    </w:p>
    <w:p>
      <w:pPr>
        <w:pStyle w:val="Intertitre"/>
      </w:pPr>
      <w:r>
        <w:t xml:space="preserve">Clause optionnelle : Décision du président</w:t>
      </w:r>
    </w:p>
    <w:p>
      <w:pPr>
        <w:pStyle w:val="Corps"/>
      </w:pPr>
      <w:r>
        <w:t xml:space="preserve">Le président compétent décide le transfert dans les limites de la clause statutaire ; aucune assemblée fictive n'est relatée.</w:t>
      </w:r>
    </w:p>
    <w:p>
      <w:pPr>
        <w:pStyle w:val="Intertitre"/>
      </w:pPr>
      <w:r>
        <w:t xml:space="preserve">Clause optionnelle : Décision du gérant de SCI</w:t>
      </w:r>
    </w:p>
    <w:p>
      <w:pPr>
        <w:pStyle w:val="Corps"/>
      </w:pPr>
      <w:r>
        <w:t xml:space="preserve">Le gérant compétent décide le transfert dans les limites de la clause statutaire ; la décision n'est pas attribuée aux associés.</w:t>
      </w:r>
    </w:p>
    <w:p>
      <w:pPr>
        <w:pStyle w:val="Intertitre"/>
      </w:pPr>
      <w:r>
        <w:t xml:space="preserve">Clause optionnelle : Décision de l'associé unique</w:t>
      </w:r>
    </w:p>
    <w:p>
      <w:pPr>
        <w:pStyle w:val="Corps"/>
      </w:pPr>
      <w:r>
        <w:t xml:space="preserve">L'associé unique décide personnellement le transfert ; aucun quorum fictif ni pluralité artificielle de votants n'est créé.</w:t>
      </w:r>
    </w:p>
    <w:p>
      <w:pPr>
        <w:pStyle w:val="Intertitre"/>
      </w:pPr>
      <w:r>
        <w:t xml:space="preserve">Prise d'effet — choisir une seule variante</w:t>
      </w:r>
    </w:p>
    <w:p>
      <w:pPr>
        <w:pStyle w:val="Variante"/>
      </w:pPr>
      <w:r>
        <w:t xml:space="preserve">Variante : Effet à la date retenue</w:t>
      </w:r>
    </w:p>
    <w:p>
      <w:pPr>
        <w:pStyle w:val="Corps"/>
      </w:pPr>
      <w:r>
        <w:t xml:space="preserve">En cas d'adoption, le transfert prend effet le [Date d'effet], date expressément établie par le dossier et non calculée par défaut.</w:t>
      </w:r>
    </w:p>
    <w:p>
      <w:pPr>
        <w:pStyle w:val="Variante"/>
      </w:pPr>
      <w:r>
        <w:t xml:space="preserve">Variante : Effet différé</w:t>
      </w:r>
    </w:p>
    <w:p>
      <w:pPr>
        <w:pStyle w:val="Corps"/>
      </w:pPr>
      <w:r>
        <w:t xml:space="preserve">En cas d'adoption, le transfert prendra effet le [Date d'effet] ; avant cette date, l'acte n'affirme pas que le nouveau siège produit ses effets.</w:t>
      </w:r>
    </w:p>
    <w:p>
      <w:pPr>
        <w:pStyle w:val="Variante"/>
      </w:pPr>
      <w:r>
        <w:t xml:space="preserve">Variante : Absence d'effet du transfert proposé</w:t>
      </w:r>
    </w:p>
    <w:p>
      <w:pPr>
        <w:pStyle w:val="Corps"/>
      </w:pPr>
      <w:r>
        <w:t xml:space="preserve">La proposition n'ayant pas été adoptée, aucun transfert ni aucune date d'effet nouvelle ne résulte de la présente décision.</w:t>
      </w:r>
    </w:p>
    <w:p>
      <w:pPr>
        <w:pStyle w:val="Intertitre"/>
      </w:pPr>
      <w:r>
        <w:t xml:space="preserve">Clause optionnelle : Modification de l'article du siège</w:t>
      </w:r>
    </w:p>
    <w:p>
      <w:pPr>
        <w:pStyle w:val="Corps"/>
      </w:pPr>
      <w:r>
        <w:t xml:space="preserve">L’article [Article statutaire modifié] est remplacé par la stipulation suivante : « Le siège social est fixé à [Nouvelle adresse du siège]. » Les autres stipulations demeurent inchangées sous réserve de concordance.</w:t>
      </w:r>
    </w:p>
    <w:p>
      <w:pPr>
        <w:pStyle w:val="Intertitre"/>
      </w:pPr>
      <w:r>
        <w:t xml:space="preserve">Clause optionnelle : Statuts mis à jour disponibles</w:t>
      </w:r>
    </w:p>
    <w:p>
      <w:pPr>
        <w:pStyle w:val="Corps"/>
      </w:pPr>
      <w:r>
        <w:t xml:space="preserve">Un exemplaire daté des statuts intégrant la nouvelle rédaction est disponible pour signature, certification et dépôt.</w:t>
      </w:r>
    </w:p>
    <w:p>
      <w:pPr>
        <w:pStyle w:val="Intertitre"/>
      </w:pPr>
      <w:r>
        <w:t xml:space="preserve">Clause optionnelle : Statuts mis à jour manquants</w:t>
      </w:r>
    </w:p>
    <w:p>
      <w:pPr>
        <w:pStyle w:val="Corps"/>
      </w:pPr>
      <w:r>
        <w:t xml:space="preserve">L'exemplaire daté des statuts intégrant le transfert n'est pas disponible ; l'acte ne prétend pas qu'il a été établi.</w:t>
      </w:r>
    </w:p>
    <w:p>
      <w:pPr>
        <w:pStyle w:val="Intertitre"/>
      </w:pPr>
      <w:r>
        <w:t xml:space="preserve">Clause optionnelle : Pouvoir pour formalités</w:t>
      </w:r>
    </w:p>
    <w:p>
      <w:pPr>
        <w:pStyle w:val="Corps"/>
      </w:pPr>
      <w:r>
        <w:t xml:space="preserve">Pouvoir est conféré au porteur d'un original, d'une copie ou d'un extrait certifié afin d'accomplir les publications et dépôts nécessaires.</w:t>
      </w:r>
    </w:p>
    <w:p>
      <w:pPr>
        <w:pStyle w:val="Intertitre"/>
      </w:pPr>
      <w:r>
        <w:t xml:space="preserve">Clause optionnelle : Déclaration par l'organisme unique</w:t>
      </w:r>
    </w:p>
    <w:p>
      <w:pPr>
        <w:pStyle w:val="Corps"/>
      </w:pPr>
      <w:r>
        <w:t xml:space="preserve">La décision sera déclarée lorsque le dossier comprendra l'acte, les statuts datés, le justificatif des locaux et les justificatifs de publication requis.</w:t>
      </w:r>
    </w:p>
    <w:p>
      <w:pPr>
        <w:pStyle w:val="Intertitre"/>
      </w:pPr>
      <w:r>
        <w:t xml:space="preserve">Clause optionnelle : Inscription modificative dans le ressort inchangé</w:t>
      </w:r>
    </w:p>
    <w:p>
      <w:pPr>
        <w:pStyle w:val="Corps"/>
      </w:pPr>
      <w:r>
        <w:t xml:space="preserve">La demande porte sur la modification du siège dans le même ressort et ne mentionne aucun registre distinct de [Ancien registre].</w:t>
      </w:r>
    </w:p>
    <w:p>
      <w:pPr>
        <w:pStyle w:val="Intertitre"/>
      </w:pPr>
      <w:r>
        <w:t xml:space="preserve">Clause optionnelle : Formalité auprès du nouveau ressort</w:t>
      </w:r>
    </w:p>
    <w:p>
      <w:pPr>
        <w:pStyle w:val="Corps"/>
      </w:pPr>
      <w:r>
        <w:t xml:space="preserve">La demande devra identifier [Ancien registre] et [Nouveau registre] et joindre les statuts mis à jour ainsi que la liste des sièges antérieurs.</w:t>
      </w:r>
    </w:p>
    <w:p>
      <w:pPr>
        <w:pStyle w:val="Intertitre"/>
      </w:pPr>
      <w:r>
        <w:t xml:space="preserve">Clause optionnelle : Bénéficiaires effectifs modifiés</w:t>
      </w:r>
    </w:p>
    <w:p>
      <w:pPr>
        <w:pStyle w:val="Corps"/>
      </w:pPr>
      <w:r>
        <w:t xml:space="preserve">Le transfert s'accompagne de la modification suivante : [Modification des bénéficiaires effectifs] ; elle sera déclarée sans déduction supplémentaire.</w:t>
      </w:r>
    </w:p>
    <w:p>
      <w:pPr>
        <w:pStyle w:val="Intertitre"/>
      </w:pPr>
      <w:r>
        <w:t xml:space="preserve">Clause optionnelle : Bénéficiaires effectifs inchangés</w:t>
      </w:r>
    </w:p>
    <w:p>
      <w:pPr>
        <w:pStyle w:val="Corps"/>
      </w:pPr>
      <w:r>
        <w:t xml:space="preserve">Aucune modification documentée des bénéficiaires effectifs n'accompagne le transfert ; l'acte ne présume aucune donnée non vérifiée.</w:t>
      </w:r>
    </w:p>
    <w:p>
      <w:pPr>
        <w:pStyle w:val="Intertitre"/>
      </w:pPr>
      <w:r>
        <w:t xml:space="preserve">Clause optionnelle : Copie certifiée conforme</w:t>
      </w:r>
    </w:p>
    <w:p>
      <w:pPr>
        <w:pStyle w:val="Corps"/>
      </w:pPr>
      <w:r>
        <w:t xml:space="preserve">Une copie pourra être certifiée conforme après rapprochement avec l'original signé et le registre social concerné.</w:t>
      </w:r>
    </w:p>
    <w:p>
      <w:pPr>
        <w:pStyle w:val="Intertitre"/>
      </w:pPr>
      <w:r>
        <w:t xml:space="preserve">Clause optionnelle : Inscription au registre</w:t>
      </w:r>
    </w:p>
    <w:p>
      <w:pPr>
        <w:pStyle w:val="Corps"/>
      </w:pPr>
      <w:r>
        <w:t xml:space="preserve">La décision sera répertoriée sous [Référence du registre social] dans le registre correspondant à la forme et à l'auteur.</w:t>
      </w:r>
    </w:p>
    <w:p>
      <w:pPr>
        <w:pStyle w:val="Intertitre"/>
      </w:pPr>
      <w:r>
        <w:t xml:space="preserve">Clause optionnelle : Bordereau des annexes</w:t>
      </w:r>
    </w:p>
    <w:p>
      <w:pPr>
        <w:pStyle w:val="Corps"/>
      </w:pPr>
      <w:r>
        <w:t xml:space="preserve">Sont annexées les pièces décrites dans [Bordereau des annexes] ; chaque annexe est identifiée par son intitulé et sa provenance.</w:t>
      </w:r>
    </w:p>
    <w:p>
      <w:pPr>
        <w:pStyle w:val="Intertitre"/>
      </w:pPr>
      <w:r>
        <w:t xml:space="preserve">Clause optionnelle : Aucune annexe incorporée</w:t>
      </w:r>
    </w:p>
    <w:p>
      <w:pPr>
        <w:pStyle w:val="Corps"/>
      </w:pPr>
      <w:r>
        <w:t xml:space="preserve">Aucune annexe n'est incorporée ; les pièces consultées restent au dossier sans être présentées comme matériellement annexées.</w:t>
      </w:r>
    </w:p>
    <w:p>
      <w:pPr>
        <w:pStyle w:val="Intertitre"/>
      </w:pPr>
      <w:r>
        <w:t xml:space="preserve">Clôture</w:t>
      </w:r>
    </w:p>
    <w:p>
      <w:pPr>
        <w:pStyle w:val="Corps"/>
      </w:pPr>
      <w:r>
        <w:t xml:space="preserve">Le procès-verbal est arrêté à la date indiquée ; sa portée reste limitée aux décisions et faits expressément consignés.</w:t>
      </w:r>
    </w:p>
    <w:p>
      <w:pPr>
        <w:pStyle w:val="Intertitre"/>
      </w:pPr>
      <w:r>
        <w:t xml:space="preserve">Signatures</w:t>
      </w:r>
    </w:p>
    <w:p>
      <w:pPr>
        <w:pStyle w:val="Corps"/>
      </w:pPr>
      <w:r>
        <w:t xml:space="preserve">Fait à [Lieu de signature], le [Date de signature]. Signataires : [Identités des signataires]. Qualités : [Qualités des signataires].</w:t>
      </w:r>
    </w:p>
    <w:p>
      <w:pPr>
        <w:pStyle w:val="Intertitre"/>
      </w:pPr>
      <w:r>
        <w:t xml:space="preserve">Clause optionnelle : Signatures de la décision collective</w:t>
      </w:r>
    </w:p>
    <w:p>
      <w:pPr>
        <w:pStyle w:val="Corps"/>
      </w:pPr>
      <w:r>
        <w:t xml:space="preserve">Le président de séance et, s'il existe, le secrétaire signent selon les statuts et les règles de conservation.</w:t>
      </w:r>
    </w:p>
    <w:p>
      <w:pPr>
        <w:pStyle w:val="Intertitre"/>
      </w:pPr>
      <w:r>
        <w:t xml:space="preserve">Clause optionnelle : Signature de la ratification</w:t>
      </w:r>
    </w:p>
    <w:p>
      <w:pPr>
        <w:pStyle w:val="Corps"/>
      </w:pPr>
      <w:r>
        <w:t xml:space="preserve">Les personnes habilitées ou le titulaire unique du pouvoir authentifient la ratification ; le gérant ne signe que si sa qualité l'autorise.</w:t>
      </w:r>
    </w:p>
    <w:p>
      <w:pPr>
        <w:pStyle w:val="Intertitre"/>
      </w:pPr>
      <w:r>
        <w:t xml:space="preserve">Clause optionnelle : Signature du président</w:t>
      </w:r>
    </w:p>
    <w:p>
      <w:pPr>
        <w:pStyle w:val="Corps"/>
      </w:pPr>
      <w:r>
        <w:t xml:space="preserve">Le président [Identité du président] signe le procès-verbal de sa décision dans la limite du pouvoir statutaire rappelé.</w:t>
      </w:r>
    </w:p>
    <w:p>
      <w:pPr>
        <w:pStyle w:val="Intertitre"/>
      </w:pPr>
      <w:r>
        <w:t xml:space="preserve">Clause optionnelle : Signatures de la ratification SA</w:t>
      </w:r>
    </w:p>
    <w:p>
      <w:pPr>
        <w:pStyle w:val="Corps"/>
      </w:pPr>
      <w:r>
        <w:t xml:space="preserve">Les personnes habilitées authentifient l'assemblée ordinaire sans signer au nom du conseil absent de la séance.</w:t>
      </w:r>
    </w:p>
    <w:p>
      <w:pPr>
        <w:pStyle w:val="Intertitre"/>
      </w:pPr>
      <w:r>
        <w:t xml:space="preserve">Clause optionnelle : Signature du gérant de SCI</w:t>
      </w:r>
    </w:p>
    <w:p>
      <w:pPr>
        <w:pStyle w:val="Corps"/>
      </w:pPr>
      <w:r>
        <w:t xml:space="preserve">Le gérant [Identité du gérant] signe sa décision et atteste agir dans les limites de la clause citée.</w:t>
      </w:r>
    </w:p>
    <w:p>
      <w:pPr>
        <w:pStyle w:val="Intertitre"/>
      </w:pPr>
      <w:r>
        <w:t xml:space="preserve">Clause optionnelle : Signature de l'associé unique</w:t>
      </w:r>
    </w:p>
    <w:p>
      <w:pPr>
        <w:pStyle w:val="Corps"/>
      </w:pPr>
      <w:r>
        <w:t xml:space="preserve">L'associé unique [Identité de l'associé unique] signe sa décision destinée au registre social indiqué.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