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RAPPORT DE GESTION - VARIANTES TPE ET PME</w:t>
      </w:r>
    </w:p>
    <w:p>
      <w:pPr>
        <w:pStyle w:val="Intertitre"/>
      </w:pPr>
      <w:r>
        <w:t xml:space="preserve">Rapport de gestion</w:t>
      </w:r>
    </w:p>
    <w:p>
      <w:pPr>
        <w:pStyle w:val="Corps"/>
      </w:pPr>
      <w:r>
        <w:t xml:space="preserve">Rapport de gestion de [Dénomination sociale] relatif à l'exercice ouvert le [Date d'ouverture de l'exercice] et clos le [Date de clôture de l'exercice].</w:t>
      </w:r>
    </w:p>
    <w:p>
      <w:pPr>
        <w:pStyle w:val="Intertitre"/>
      </w:pPr>
      <w:r>
        <w:t xml:space="preserve">Identification de la société</w:t>
      </w:r>
    </w:p>
    <w:p>
      <w:pPr>
        <w:pStyle w:val="Corps"/>
      </w:pPr>
      <w:r>
        <w:t xml:space="preserve">[Dénomination sociale], au capital de [Capital social], dont le siège est situé à [Siège social], identifiée par [Immatriculation].</w:t>
      </w:r>
    </w:p>
    <w:p>
      <w:pPr>
        <w:pStyle w:val="Intertitre"/>
      </w:pPr>
      <w:r>
        <w:t xml:space="preserve">Exercice concerné</w:t>
      </w:r>
    </w:p>
    <w:p>
      <w:pPr>
        <w:pStyle w:val="Corps"/>
      </w:pPr>
      <w:r>
        <w:t xml:space="preserve">Le présent rapport porte exclusivement sur l'exercice ouvert le [Date d'ouverture de l'exercice] et clos le [Date de clôture de l'exercice]. Il est établi le [Date d'établissement du rapport] à partir des documents identifiés ci-après.</w:t>
      </w:r>
    </w:p>
    <w:p>
      <w:pPr>
        <w:pStyle w:val="Intertitre"/>
      </w:pPr>
      <w:r>
        <w:t xml:space="preserve">Objet du rapport</w:t>
      </w:r>
    </w:p>
    <w:p>
      <w:pPr>
        <w:pStyle w:val="Corps"/>
      </w:pPr>
      <w:r>
        <w:t xml:space="preserve">Le rapport présente la situation, l'activité, les résultats, la situation financière, les risques et l'évolution prévisible de la société. Il est destiné à [Organe statuant sur les comptes], appelé à statuer sur les comptes le [Date de la décision annuelle].</w:t>
      </w:r>
    </w:p>
    <w:p>
      <w:pPr>
        <w:pStyle w:val="Intertitre"/>
      </w:pPr>
      <w:r>
        <w:t xml:space="preserve">Documents contrôlés</w:t>
      </w:r>
    </w:p>
    <w:p>
      <w:pPr>
        <w:pStyle w:val="Corps"/>
      </w:pPr>
      <w:r>
        <w:t xml:space="preserve">La rédaction s'appuie sur les comptes annuels [Référence des comptes annuels] et sur les pièces comptables, financières et sociales répertoriées sous [Référence des documents comptables contrôlés]. Toute donnée non rapprochée d'une pièce est exclue du rapport.</w:t>
      </w:r>
    </w:p>
    <w:p>
      <w:pPr>
        <w:pStyle w:val="Intertitre"/>
      </w:pPr>
      <w:r>
        <w:t xml:space="preserve">Forme sociale et organe auteur — choisir une seule variante</w:t>
      </w:r>
    </w:p>
    <w:p>
      <w:pPr>
        <w:pStyle w:val="Variante"/>
      </w:pPr>
      <w:r>
        <w:t xml:space="preserve">Variante : Rapport établi par le Gérant de SARL</w:t>
      </w:r>
    </w:p>
    <w:p>
      <w:pPr>
        <w:pStyle w:val="Corps"/>
      </w:pPr>
      <w:r>
        <w:t xml:space="preserve">Le rapport est établi par [Identité de l'auteur du rapport], Gérant de la société à responsabilité limitée, en vertu de [Justificatif de compétence de l'auteur].</w:t>
      </w:r>
    </w:p>
    <w:p>
      <w:pPr>
        <w:pStyle w:val="Variante"/>
      </w:pPr>
      <w:r>
        <w:t xml:space="preserve">Variante : Rapport établi pour la SAS</w:t>
      </w:r>
    </w:p>
    <w:p>
      <w:pPr>
        <w:pStyle w:val="Corps"/>
      </w:pPr>
      <w:r>
        <w:t xml:space="preserve">Le rapport est établi par [Identité de l'auteur du rapport], Président de la société par actions simplifiée, après vérification de sa compétence au titre de [Justificatif de compétence de l'auteur].</w:t>
      </w:r>
    </w:p>
    <w:p>
      <w:pPr>
        <w:pStyle w:val="Variante"/>
      </w:pPr>
      <w:r>
        <w:t xml:space="preserve">Variante : Rapport du conseil d'administration</w:t>
      </w:r>
    </w:p>
    <w:p>
      <w:pPr>
        <w:pStyle w:val="Corps"/>
      </w:pPr>
      <w:r>
        <w:t xml:space="preserve">Le présent rapport est celui du conseil d'administration. Il est présenté par [Identité de l'auteur du rapport], agissant en qualité de [Qualité de l'auteur du rapport], sur le fondement de [Justificatif de compétence de l'auteur].</w:t>
      </w:r>
    </w:p>
    <w:p>
      <w:pPr>
        <w:pStyle w:val="Variante"/>
      </w:pPr>
      <w:r>
        <w:t xml:space="preserve">Variante : Rapport du directoire</w:t>
      </w:r>
    </w:p>
    <w:p>
      <w:pPr>
        <w:pStyle w:val="Corps"/>
      </w:pPr>
      <w:r>
        <w:t xml:space="preserve">Le présent rapport est celui du directoire. Il est présenté par [Identité de l'auteur du rapport], agissant en qualité de [Qualité de l'auteur du rapport], sur le fondement de [Justificatif de compétence de l'auteur].</w:t>
      </w:r>
    </w:p>
    <w:p>
      <w:pPr>
        <w:pStyle w:val="Variante"/>
      </w:pPr>
      <w:r>
        <w:t xml:space="preserve">Variante : Rapport établi par le Gérant de SNC</w:t>
      </w:r>
    </w:p>
    <w:p>
      <w:pPr>
        <w:pStyle w:val="Corps"/>
      </w:pPr>
      <w:r>
        <w:t xml:space="preserve">Le rapport est établi par [Identité de l'auteur du rapport], Gérant de la société en nom collectif, en vertu de [Justificatif de compétence de l'auteur].</w:t>
      </w:r>
    </w:p>
    <w:p>
      <w:pPr>
        <w:pStyle w:val="Intertitre"/>
      </w:pPr>
      <w:r>
        <w:t xml:space="preserve">Données de qualification de la taille</w:t>
      </w:r>
    </w:p>
    <w:p>
      <w:pPr>
        <w:pStyle w:val="Corps"/>
      </w:pPr>
      <w:r>
        <w:t xml:space="preserve">La qualification repose sur les données comptables suivantes : exercice courant, bilan [Total du bilan courant], chiffre d’affaires net [Chiffre d’affaires net courant], effectif moyen [Effectif moyen courant] ; exercice précédent, bilan [Total du bilan précédent], chiffre d’affaires net [Chiffre d’affaires net précédent], effectif moyen [Effectif moyen précédent]. La méthode de classement appliquée sur les deux exercices est décrite dans [Preuve de qualification de taille].</w:t>
      </w:r>
    </w:p>
    <w:p>
      <w:pPr>
        <w:pStyle w:val="Intertitre"/>
      </w:pPr>
      <w:r>
        <w:t xml:space="preserve">Catégorie de taille — choisir une seule variante</w:t>
      </w:r>
    </w:p>
    <w:p>
      <w:pPr>
        <w:pStyle w:val="Variante"/>
      </w:pPr>
      <w:r>
        <w:t xml:space="preserve">Variante : Qualification de micro-entreprise</w:t>
      </w:r>
    </w:p>
    <w:p>
      <w:pPr>
        <w:pStyle w:val="Corps"/>
      </w:pPr>
      <w:r>
        <w:t xml:space="preserve">La qualification de micro-entreprise a été contrôlée au regard de trois seuils officiels : total de bilan de [Seuil micro-entreprise du total de bilan], chiffre d'affaires net de [Seuil micro-entreprise du chiffre d'affaires net] et effectif moyen de [Seuil micro-entreprise de l'effectif moyen]. Le classement repose sur les données vérifiées de l'exercice et les règles de franchissement applicables.</w:t>
      </w:r>
    </w:p>
    <w:p>
      <w:pPr>
        <w:pStyle w:val="Variante"/>
      </w:pPr>
      <w:r>
        <w:t xml:space="preserve">Variante : Qualification de petite entreprise</w:t>
      </w:r>
    </w:p>
    <w:p>
      <w:pPr>
        <w:pStyle w:val="Corps"/>
      </w:pPr>
      <w:r>
        <w:t xml:space="preserve">La qualification de petite entreprise a été contrôlée au regard de trois seuils officiels : total de bilan de [Seuil petite entreprise du total de bilan], chiffre d'affaires net de [Seuil petite entreprise du chiffre d'affaires net] et effectif moyen de [Seuil petite entreprise de l'effectif moyen]. Le classement repose sur les données vérifiées de l'exercice et les règles de franchissement applicables.</w:t>
      </w:r>
    </w:p>
    <w:p>
      <w:pPr>
        <w:pStyle w:val="Variante"/>
      </w:pPr>
      <w:r>
        <w:t xml:space="preserve">Variante : Qualification de moyenne entreprise</w:t>
      </w:r>
    </w:p>
    <w:p>
      <w:pPr>
        <w:pStyle w:val="Corps"/>
      </w:pPr>
      <w:r>
        <w:t xml:space="preserve">La qualification de moyenne entreprise a été contrôlée au regard des seuils officiels : total de bilan [Medium balance threshold], chiffre d’affaires net [Medium turnover threshold] et effectif moyen [Medium employee threshold], ainsi que de la règle de franchissement sur deux exercices.</w:t>
      </w:r>
    </w:p>
    <w:p>
      <w:pPr>
        <w:pStyle w:val="Intertitre"/>
      </w:pPr>
      <w:r>
        <w:t xml:space="preserve">Fondement de l'établissement du rapport — choisir une seule variante</w:t>
      </w:r>
    </w:p>
    <w:p>
      <w:pPr>
        <w:pStyle w:val="Variante"/>
      </w:pPr>
      <w:r>
        <w:t xml:space="preserve">Variante : Rapport obligatoire pour une moyenne entreprise</w:t>
      </w:r>
    </w:p>
    <w:p>
      <w:pPr>
        <w:pStyle w:val="Corps"/>
      </w:pPr>
      <w:r>
        <w:t xml:space="preserve">La société ne relève pas de la dispense réservée aux micro et petites entreprises. Le rapport est établi au titre de l'obligation applicable à l'exercice concerné.</w:t>
      </w:r>
    </w:p>
    <w:p>
      <w:pPr>
        <w:pStyle w:val="Variante"/>
      </w:pPr>
      <w:r>
        <w:t xml:space="preserve">Variante : Rapport obligatoire en raison d'une catégorie exclue</w:t>
      </w:r>
    </w:p>
    <w:p>
      <w:pPr>
        <w:pStyle w:val="Corps"/>
      </w:pPr>
      <w:r>
        <w:t xml:space="preserve">Bien que la société relève d'une catégorie de taille susceptible d'ouvrir une dispense, celle-ci est écartée en raison de son appartenance vérifiée à la catégorie suivante : [Catégorie légale excluant la dispense]. Le fondement et les pièces de cette qualification sont conservés au dossier.</w:t>
      </w:r>
    </w:p>
    <w:p>
      <w:pPr>
        <w:pStyle w:val="Variante"/>
      </w:pPr>
      <w:r>
        <w:t xml:space="preserve">Variante : Rapport obligatoire en raison de l'activité de gestion de titres</w:t>
      </w:r>
    </w:p>
    <w:p>
      <w:pPr>
        <w:pStyle w:val="Corps"/>
      </w:pPr>
      <w:r>
        <w:t xml:space="preserve">La dispense est écartée car l'activité vérifiée de la société consiste à gérer des titres de participations ou des valeurs mobilières, selon les éléments suivants : [Justificatif de l'activité de gestion de participations ou de valeurs mobilières].</w:t>
      </w:r>
    </w:p>
    <w:p>
      <w:pPr>
        <w:pStyle w:val="Variante"/>
      </w:pPr>
      <w:r>
        <w:t xml:space="preserve">Variante : Rapport établi volontairement</w:t>
      </w:r>
    </w:p>
    <w:p>
      <w:pPr>
        <w:pStyle w:val="Corps"/>
      </w:pPr>
      <w:r>
        <w:t xml:space="preserve">La société pourrait bénéficier de la dispense applicable aux micro ou petites entreprises, mais l'organe compétent a décidé d'établir volontairement un rapport complet. Cette décision est justifiée par [Motif d'établissement volontaire du rapport] et ne modifie pas la qualification légale de la société.</w:t>
      </w:r>
    </w:p>
    <w:p>
      <w:pPr>
        <w:pStyle w:val="Intertitre"/>
      </w:pPr>
      <w:r>
        <w:t xml:space="preserve">Activité et modèle économique</w:t>
      </w:r>
    </w:p>
    <w:p>
      <w:pPr>
        <w:pStyle w:val="Corps"/>
      </w:pPr>
      <w:r>
        <w:t xml:space="preserve">L'activité exercée au cours de l'exercice est décrite comme suit : [Description de l'activité]. Cette présentation est limitée aux activités effectivement réalisées et documentées.</w:t>
      </w:r>
    </w:p>
    <w:p>
      <w:pPr>
        <w:pStyle w:val="Intertitre"/>
      </w:pPr>
      <w:r>
        <w:t xml:space="preserve">Environnement de marché</w:t>
      </w:r>
    </w:p>
    <w:p>
      <w:pPr>
        <w:pStyle w:val="Corps"/>
      </w:pPr>
      <w:r>
        <w:t xml:space="preserve">Le contexte économique, concurrentiel et réglementaire ayant affecté l'activité est le suivant : [Contexte de marché]. Les effets allégués sont rapprochés des données internes disponibles.</w:t>
      </w:r>
    </w:p>
    <w:p>
      <w:pPr>
        <w:pStyle w:val="Intertitre"/>
      </w:pPr>
      <w:r>
        <w:t xml:space="preserve">Évolution des affaires</w:t>
      </w:r>
    </w:p>
    <w:p>
      <w:pPr>
        <w:pStyle w:val="Corps"/>
      </w:pPr>
      <w:r>
        <w:t xml:space="preserve">L'évolution des affaires pendant l'exercice est analysée comme suit : [Évolution des affaires]. Les variations significatives sont comparées à l'exercice précédent et expliquées par des faits identifiables.</w:t>
      </w:r>
    </w:p>
    <w:p>
      <w:pPr>
        <w:pStyle w:val="Intertitre"/>
      </w:pPr>
      <w:r>
        <w:t xml:space="preserve">Évolution du chiffre d'affaires</w:t>
      </w:r>
    </w:p>
    <w:p>
      <w:pPr>
        <w:pStyle w:val="Corps"/>
      </w:pPr>
      <w:r>
        <w:t xml:space="preserve">L'évolution du chiffre d'affaires est exposée ainsi : [Analyse du chiffre d'affaires]. Les changements de périmètre, de méthode ou d'activité susceptibles d'altérer la comparaison sont signalés.</w:t>
      </w:r>
    </w:p>
    <w:p>
      <w:pPr>
        <w:pStyle w:val="Intertitre"/>
      </w:pPr>
      <w:r>
        <w:t xml:space="preserve">Résultat d'exploitation</w:t>
      </w:r>
    </w:p>
    <w:p>
      <w:pPr>
        <w:pStyle w:val="Corps"/>
      </w:pPr>
      <w:r>
        <w:t xml:space="preserve">Le résultat d'exploitation et ses principaux déterminants sont analysés comme suit : [Analyse du résultat d'exploitation]. L'analyse distingue les éléments récurrents des événements significatifs non récurrents.</w:t>
      </w:r>
    </w:p>
    <w:p>
      <w:pPr>
        <w:pStyle w:val="Intertitre"/>
      </w:pPr>
      <w:r>
        <w:t xml:space="preserve">Résultat net</w:t>
      </w:r>
    </w:p>
    <w:p>
      <w:pPr>
        <w:pStyle w:val="Corps"/>
      </w:pPr>
      <w:r>
        <w:t xml:space="preserve">Le résultat net de l'exercice est analysé comme suit : [Analyse du résultat net]. Cette analyse est cohérente avec le compte de résultat arrêté et ses annexes.</w:t>
      </w:r>
    </w:p>
    <w:p>
      <w:pPr>
        <w:pStyle w:val="Intertitre"/>
      </w:pPr>
      <w:r>
        <w:t xml:space="preserve">Situation financière</w:t>
      </w:r>
    </w:p>
    <w:p>
      <w:pPr>
        <w:pStyle w:val="Corps"/>
      </w:pPr>
      <w:r>
        <w:t xml:space="preserve">La situation financière à la clôture est présentée comme suit : [Analyse de la situation financière]. Les principaux postes d'actif, de passif et de capitaux propres utiles à la compréhension sont expliqués.</w:t>
      </w:r>
    </w:p>
    <w:p>
      <w:pPr>
        <w:pStyle w:val="Intertitre"/>
      </w:pPr>
      <w:r>
        <w:t xml:space="preserve">Trésorerie</w:t>
      </w:r>
    </w:p>
    <w:p>
      <w:pPr>
        <w:pStyle w:val="Corps"/>
      </w:pPr>
      <w:r>
        <w:t xml:space="preserve">La situation de trésorerie et son évolution pendant l'exercice sont décrites comme suit : [Analyse de la trésorerie]. Les restrictions, concours confirmés et tensions identifiées sont mentionnés uniquement s'ils sont documentés.</w:t>
      </w:r>
    </w:p>
    <w:p>
      <w:pPr>
        <w:pStyle w:val="Intertitre"/>
      </w:pPr>
      <w:r>
        <w:t xml:space="preserve">Endettement</w:t>
      </w:r>
    </w:p>
    <w:p>
      <w:pPr>
        <w:pStyle w:val="Corps"/>
      </w:pPr>
      <w:r>
        <w:t xml:space="preserve">La situation d'endettement est analysée comme suit : [Analyse de l'endettement]. L'échéancier, les sûretés, les covenants et les risques de refinancement ne sont mentionnés que sur la base des pièces contractuelles et comptables vérifiées.</w:t>
      </w:r>
    </w:p>
    <w:p>
      <w:pPr>
        <w:pStyle w:val="Intertitre"/>
      </w:pPr>
      <w:r>
        <w:t xml:space="preserve">Opérations significatives</w:t>
      </w:r>
    </w:p>
    <w:p>
      <w:pPr>
        <w:pStyle w:val="Corps"/>
      </w:pPr>
      <w:r>
        <w:t xml:space="preserve">Les opérations significatives de l'exercice sont les suivantes : [Opérations significatives de l'exercice]. Leur nature, leur date et leur incidence sont rapprochées des comptes annuels.</w:t>
      </w:r>
    </w:p>
    <w:p>
      <w:pPr>
        <w:pStyle w:val="Intertitre"/>
      </w:pPr>
      <w:r>
        <w:t xml:space="preserve">Renvois aux comptes annuels</w:t>
      </w:r>
    </w:p>
    <w:p>
      <w:pPr>
        <w:pStyle w:val="Corps"/>
      </w:pPr>
      <w:r>
        <w:t xml:space="preserve">Les renvois et explications complémentaires nécessaires à la lecture des comptes sont recensés sous [Renvois aux comptes annuels]. Aucun montant n'est reproduit sans correspondance avec les comptes arrêtés.</w:t>
      </w:r>
    </w:p>
    <w:p>
      <w:pPr>
        <w:pStyle w:val="Intertitre"/>
      </w:pPr>
      <w:r>
        <w:t xml:space="preserve">Évolution prévisible</w:t>
      </w:r>
    </w:p>
    <w:p>
      <w:pPr>
        <w:pStyle w:val="Corps"/>
      </w:pPr>
      <w:r>
        <w:t xml:space="preserve">Au regard des informations disponibles à la date du rapport, l'évolution prévisible de la société est exposée comme suit : [Évolution prévisible]. Les hypothèses déterminantes et leurs limites sont identifiées.</w:t>
      </w:r>
    </w:p>
    <w:p>
      <w:pPr>
        <w:pStyle w:val="Intertitre"/>
      </w:pPr>
      <w:r>
        <w:t xml:space="preserve">Continuité d'exploitation</w:t>
      </w:r>
    </w:p>
    <w:p>
      <w:pPr>
        <w:pStyle w:val="Corps"/>
      </w:pPr>
      <w:r>
        <w:t xml:space="preserve">L'appréciation documentée de la continuité d'exploitation est la suivante : [Appréciation de la continuité d'exploitation]. Toute incertitude significative est rapprochée des informations correspondantes dans les comptes.</w:t>
      </w:r>
    </w:p>
    <w:p>
      <w:pPr>
        <w:pStyle w:val="Intertitre"/>
      </w:pPr>
      <w:r>
        <w:t xml:space="preserve">Événements postérieurs — choisir une seule variante</w:t>
      </w:r>
    </w:p>
    <w:p>
      <w:pPr>
        <w:pStyle w:val="Variante"/>
      </w:pPr>
      <w:r>
        <w:t xml:space="preserve">Variante : Événements importants postérieurs à la clôture</w:t>
      </w:r>
    </w:p>
    <w:p>
      <w:pPr>
        <w:pStyle w:val="Corps"/>
      </w:pPr>
      <w:r>
        <w:t xml:space="preserve">Entre la clôture et la date d'établissement du rapport, les événements importants suivants sont survenus : [Événements postérieurs à la clôture]. Leur incidence connue ou raisonnablement appréciable est décrite sans anticiper les faits non établis.</w:t>
      </w:r>
    </w:p>
    <w:p>
      <w:pPr>
        <w:pStyle w:val="Variante"/>
      </w:pPr>
      <w:r>
        <w:t xml:space="preserve">Variante : Absence d'événement important postérieur à la clôture</w:t>
      </w:r>
    </w:p>
    <w:p>
      <w:pPr>
        <w:pStyle w:val="Corps"/>
      </w:pPr>
      <w:r>
        <w:t xml:space="preserve">Aucun événement important postérieur à la clôture n'a été identifié à la date d'établissement du rapport, après examen des sources recensées au dossier.</w:t>
      </w:r>
    </w:p>
    <w:p>
      <w:pPr>
        <w:pStyle w:val="Intertitre"/>
      </w:pPr>
      <w:r>
        <w:t xml:space="preserve">Recherche et développement — choisir une seule variante</w:t>
      </w:r>
    </w:p>
    <w:p>
      <w:pPr>
        <w:pStyle w:val="Variante"/>
      </w:pPr>
      <w:r>
        <w:t xml:space="preserve">Variante : Recherche et développement</w:t>
      </w:r>
    </w:p>
    <w:p>
      <w:pPr>
        <w:pStyle w:val="Corps"/>
      </w:pPr>
      <w:r>
        <w:t xml:space="preserve">Les activités de recherche et développement conduites pendant l'exercice sont les suivantes : [Activités de recherche et développement]. Leur présentation distingue la nature des travaux, leur état d'avancement et leur traitement comptable vérifié.</w:t>
      </w:r>
    </w:p>
    <w:p>
      <w:pPr>
        <w:pStyle w:val="Variante"/>
      </w:pPr>
      <w:r>
        <w:t xml:space="preserve">Variante : Absence d'activité de recherche et développement</w:t>
      </w:r>
    </w:p>
    <w:p>
      <w:pPr>
        <w:pStyle w:val="Corps"/>
      </w:pPr>
      <w:r>
        <w:t xml:space="preserve">La société n'a identifié aucune activité de recherche et développement à mentionner au titre de l'exercice, au regard des éléments comptables et opérationnels contrôlés.</w:t>
      </w:r>
    </w:p>
    <w:p>
      <w:pPr>
        <w:pStyle w:val="Intertitre"/>
      </w:pPr>
      <w:r>
        <w:t xml:space="preserve">Succursales — choisir une seule variante</w:t>
      </w:r>
    </w:p>
    <w:p>
      <w:pPr>
        <w:pStyle w:val="Variante"/>
      </w:pPr>
      <w:r>
        <w:t xml:space="preserve">Variante : Succursales existantes</w:t>
      </w:r>
    </w:p>
    <w:p>
      <w:pPr>
        <w:pStyle w:val="Corps"/>
      </w:pPr>
      <w:r>
        <w:t xml:space="preserve">Les succursales existantes à la clôture sont décrites comme suit : [Liste et activité des succursales]. Leur identification et leur activité correspondent aux registres et pièces disponibles.</w:t>
      </w:r>
    </w:p>
    <w:p>
      <w:pPr>
        <w:pStyle w:val="Variante"/>
      </w:pPr>
      <w:r>
        <w:t xml:space="preserve">Variante : Absence de succursale</w:t>
      </w:r>
    </w:p>
    <w:p>
      <w:pPr>
        <w:pStyle w:val="Corps"/>
      </w:pPr>
      <w:r>
        <w:t xml:space="preserve">La société ne dispose d'aucune succursale identifiée à la clôture de l'exercice, après vérification des registres et informations internes disponibles.</w:t>
      </w:r>
    </w:p>
    <w:p>
      <w:pPr>
        <w:pStyle w:val="Intertitre"/>
      </w:pPr>
      <w:r>
        <w:t xml:space="preserve">Clause optionnelle : Indicateurs financiers</w:t>
      </w:r>
    </w:p>
    <w:p>
      <w:pPr>
        <w:pStyle w:val="Corps"/>
      </w:pPr>
      <w:r>
        <w:t xml:space="preserve">Les indicateurs financiers retenus sont construits selon [Méthode des indicateurs financiers]. Ils sont sélectionnés pour expliquer l'évolution des affaires, des résultats ou de la situation financière et restent rapprochables des comptes.</w:t>
      </w:r>
    </w:p>
    <w:p>
      <w:pPr>
        <w:pStyle w:val="Intertitre"/>
      </w:pPr>
      <w:r>
        <w:t xml:space="preserve">Clause optionnelle : Indicateur d'activité</w:t>
      </w:r>
    </w:p>
    <w:p>
      <w:pPr>
        <w:pStyle w:val="Corps"/>
      </w:pPr>
      <w:r>
        <w:t xml:space="preserve">L'indicateur d'activité retenu est le suivant : [Indicateur de chiffre d'affaires]. Son périmètre, sa période de comparaison et sa source sont identifiés.</w:t>
      </w:r>
    </w:p>
    <w:p>
      <w:pPr>
        <w:pStyle w:val="Intertitre"/>
      </w:pPr>
      <w:r>
        <w:t xml:space="preserve">Clause optionnelle : Indicateur de marge</w:t>
      </w:r>
    </w:p>
    <w:p>
      <w:pPr>
        <w:pStyle w:val="Corps"/>
      </w:pPr>
      <w:r>
        <w:t xml:space="preserve">L'indicateur de marge retenu est le suivant : [Indicateur de marge]. Toute variation de méthode ou de périmètre est explicitée.</w:t>
      </w:r>
    </w:p>
    <w:p>
      <w:pPr>
        <w:pStyle w:val="Intertitre"/>
      </w:pPr>
      <w:r>
        <w:t xml:space="preserve">Clause optionnelle : Indicateur de trésorerie</w:t>
      </w:r>
    </w:p>
    <w:p>
      <w:pPr>
        <w:pStyle w:val="Corps"/>
      </w:pPr>
      <w:r>
        <w:t xml:space="preserve">L'indicateur de trésorerie retenu est le suivant : [Indicateur de trésorerie]. Sa construction et son rapprochement avec les données financières sont documentés.</w:t>
      </w:r>
    </w:p>
    <w:p>
      <w:pPr>
        <w:pStyle w:val="Intertitre"/>
      </w:pPr>
      <w:r>
        <w:t xml:space="preserve">Clause optionnelle : Indicateur d'endettement</w:t>
      </w:r>
    </w:p>
    <w:p>
      <w:pPr>
        <w:pStyle w:val="Corps"/>
      </w:pPr>
      <w:r>
        <w:t xml:space="preserve">L'indicateur d'endettement retenu est le suivant : [Indicateur d'endettement]. Les dettes intégrées, exclusions et échéances prises en compte sont précisées.</w:t>
      </w:r>
    </w:p>
    <w:p>
      <w:pPr>
        <w:pStyle w:val="Intertitre"/>
      </w:pPr>
      <w:r>
        <w:t xml:space="preserve">Clause optionnelle : Indicateurs non financiers</w:t>
      </w:r>
    </w:p>
    <w:p>
      <w:pPr>
        <w:pStyle w:val="Corps"/>
      </w:pPr>
      <w:r>
        <w:t xml:space="preserve">Les indicateurs non financiers nécessaires à la compréhension de l'activité sont établis selon [Méthode des indicateurs non financiers]. Leur définition, leur périmètre et leur source sont conservés.</w:t>
      </w:r>
    </w:p>
    <w:p>
      <w:pPr>
        <w:pStyle w:val="Intertitre"/>
      </w:pPr>
      <w:r>
        <w:t xml:space="preserve">Clause optionnelle : Indicateurs environnementaux</w:t>
      </w:r>
    </w:p>
    <w:p>
      <w:pPr>
        <w:pStyle w:val="Corps"/>
      </w:pPr>
      <w:r>
        <w:t xml:space="preserve">Les informations environnementales pertinentes pour l'activité sont les suivantes : [Indicateurs environnementaux]. Elles sont présentées uniquement dans la mesure nécessaire à la compréhension de la situation de la société.</w:t>
      </w:r>
    </w:p>
    <w:p>
      <w:pPr>
        <w:pStyle w:val="Intertitre"/>
      </w:pPr>
      <w:r>
        <w:t xml:space="preserve">Clause optionnelle : Indicateurs relatifs au personnel</w:t>
      </w:r>
    </w:p>
    <w:p>
      <w:pPr>
        <w:pStyle w:val="Corps"/>
      </w:pPr>
      <w:r>
        <w:t xml:space="preserve">Les informations relatives au personnel utiles à la compréhension de l'activité sont les suivantes : [Indicateurs relatifs au personnel]. Les données sont cohérentes avec les sources sociales vérifiées.</w:t>
      </w:r>
    </w:p>
    <w:p>
      <w:pPr>
        <w:pStyle w:val="Intertitre"/>
      </w:pPr>
      <w:r>
        <w:t xml:space="preserve">Principaux risques et incertitudes</w:t>
      </w:r>
    </w:p>
    <w:p>
      <w:pPr>
        <w:pStyle w:val="Corps"/>
      </w:pPr>
      <w:r>
        <w:t xml:space="preserve">Les principaux risques et incertitudes identifiés sont les suivants : [Principaux risques et incertitudes]. Leur probabilité, leur incidence et les mesures de maîtrise ne sont exposées que lorsqu'elles sont documentées.</w:t>
      </w:r>
    </w:p>
    <w:p>
      <w:pPr>
        <w:pStyle w:val="Intertitre"/>
      </w:pPr>
      <w:r>
        <w:t xml:space="preserve">Risques opérationnels</w:t>
      </w:r>
    </w:p>
    <w:p>
      <w:pPr>
        <w:pStyle w:val="Corps"/>
      </w:pPr>
      <w:r>
        <w:t xml:space="preserve">Les risques opérationnels significatifs sont décrits comme suit : [Risques opérationnels]. Les dépendances critiques et les plans de continuité sont précisés lorsqu'ils existent.</w:t>
      </w:r>
    </w:p>
    <w:p>
      <w:pPr>
        <w:pStyle w:val="Intertitre"/>
      </w:pPr>
      <w:r>
        <w:t xml:space="preserve">Concentration de la clientèle</w:t>
      </w:r>
    </w:p>
    <w:p>
      <w:pPr>
        <w:pStyle w:val="Corps"/>
      </w:pPr>
      <w:r>
        <w:t xml:space="preserve">L'exposition à la concentration de la clientèle est analysée comme suit : [Risque de concentration clientèle]. Aucune identité ou proportion n'est indiquée sans source vérifiée.</w:t>
      </w:r>
    </w:p>
    <w:p>
      <w:pPr>
        <w:pStyle w:val="Intertitre"/>
      </w:pPr>
      <w:r>
        <w:t xml:space="preserve">Dépendance à l'égard des fournisseurs</w:t>
      </w:r>
    </w:p>
    <w:p>
      <w:pPr>
        <w:pStyle w:val="Corps"/>
      </w:pPr>
      <w:r>
        <w:t xml:space="preserve">L'exposition à la dépendance fournisseur est analysée comme suit : [Risque de dépendance fournisseur]. Les alternatives et mesures de sécurisation sont mentionnées lorsqu'elles sont établies.</w:t>
      </w:r>
    </w:p>
    <w:p>
      <w:pPr>
        <w:pStyle w:val="Intertitre"/>
      </w:pPr>
      <w:r>
        <w:t xml:space="preserve">Risques réglementaires</w:t>
      </w:r>
    </w:p>
    <w:p>
      <w:pPr>
        <w:pStyle w:val="Corps"/>
      </w:pPr>
      <w:r>
        <w:t xml:space="preserve">Les risques réglementaires significatifs sont les suivants : [Risques réglementaires]. Les changements envisagés sont distingués des obligations déjà en vigueur.</w:t>
      </w:r>
    </w:p>
    <w:p>
      <w:pPr>
        <w:pStyle w:val="Intertitre"/>
      </w:pPr>
      <w:r>
        <w:t xml:space="preserve">Clause optionnelle : Risque de prix</w:t>
      </w:r>
    </w:p>
    <w:p>
      <w:pPr>
        <w:pStyle w:val="Corps"/>
      </w:pPr>
      <w:r>
        <w:t xml:space="preserve">L'exposition au risque de prix est décrite comme suit : [Exposition au risque de prix].</w:t>
      </w:r>
    </w:p>
    <w:p>
      <w:pPr>
        <w:pStyle w:val="Intertitre"/>
      </w:pPr>
      <w:r>
        <w:t xml:space="preserve">Clause optionnelle : Risque de crédit</w:t>
      </w:r>
    </w:p>
    <w:p>
      <w:pPr>
        <w:pStyle w:val="Corps"/>
      </w:pPr>
      <w:r>
        <w:t xml:space="preserve">L'exposition au risque de crédit est décrite comme suit : [Exposition au risque de crédit].</w:t>
      </w:r>
    </w:p>
    <w:p>
      <w:pPr>
        <w:pStyle w:val="Intertitre"/>
      </w:pPr>
      <w:r>
        <w:t xml:space="preserve">Clause optionnelle : Risque de liquidité</w:t>
      </w:r>
    </w:p>
    <w:p>
      <w:pPr>
        <w:pStyle w:val="Corps"/>
      </w:pPr>
      <w:r>
        <w:t xml:space="preserve">L'exposition au risque de liquidité est décrite comme suit : [Exposition au risque de liquidité].</w:t>
      </w:r>
    </w:p>
    <w:p>
      <w:pPr>
        <w:pStyle w:val="Intertitre"/>
      </w:pPr>
      <w:r>
        <w:t xml:space="preserve">Clause optionnelle : Risque de trésorerie</w:t>
      </w:r>
    </w:p>
    <w:p>
      <w:pPr>
        <w:pStyle w:val="Corps"/>
      </w:pPr>
      <w:r>
        <w:t xml:space="preserve">L'exposition au risque de trésorerie est décrite comme suit : [Exposition au risque de trésorerie].</w:t>
      </w:r>
    </w:p>
    <w:p>
      <w:pPr>
        <w:pStyle w:val="Intertitre"/>
      </w:pPr>
      <w:r>
        <w:t xml:space="preserve">Clause optionnelle : Objectifs et politique de couverture</w:t>
      </w:r>
    </w:p>
    <w:p>
      <w:pPr>
        <w:pStyle w:val="Corps"/>
      </w:pPr>
      <w:r>
        <w:t xml:space="preserve">Les objectifs de couverture sont [Objectifs de couverture] et la politique appliquée est [Politique de couverture]. La présentation est limitée aux catégories de transactions effectivement concernées.</w:t>
      </w:r>
    </w:p>
    <w:p>
      <w:pPr>
        <w:pStyle w:val="Intertitre"/>
      </w:pPr>
      <w:r>
        <w:t xml:space="preserve">Clause optionnelle : Utilisation d'instruments financiers</w:t>
      </w:r>
    </w:p>
    <w:p>
      <w:pPr>
        <w:pStyle w:val="Corps"/>
      </w:pPr>
      <w:r>
        <w:t xml:space="preserve">Les instruments financiers utilisés et leur finalité sont décrits comme suit : [Instruments financiers utilisés]. Leur traitement est cohérent avec les comptes et la documentation contractuelle.</w:t>
      </w:r>
    </w:p>
    <w:p>
      <w:pPr>
        <w:pStyle w:val="Intertitre"/>
      </w:pPr>
      <w:r>
        <w:t xml:space="preserve">Clause optionnelle : Activité des filiales et sociétés contrôlées</w:t>
      </w:r>
    </w:p>
    <w:p>
      <w:pPr>
        <w:pStyle w:val="Corps"/>
      </w:pPr>
      <w:r>
        <w:t xml:space="preserve">L'activité des filiales et sociétés contrôlées est présentée comme suit : [Activité et résultats des filiales].</w:t>
      </w:r>
    </w:p>
    <w:p>
      <w:pPr>
        <w:pStyle w:val="Intertitre"/>
      </w:pPr>
      <w:r>
        <w:t xml:space="preserve">Clause optionnelle : Résultats des filiales et sociétés contrôlées</w:t>
      </w:r>
    </w:p>
    <w:p>
      <w:pPr>
        <w:pStyle w:val="Corps"/>
      </w:pPr>
      <w:r>
        <w:t xml:space="preserve">Les résultats des filiales et sociétés contrôlées sont analysés comme suit : [Résultats des filiales et sociétés contrôlées]. Les données correspondent aux comptes disponibles et au périmètre vérifié.</w:t>
      </w:r>
    </w:p>
    <w:p>
      <w:pPr>
        <w:pStyle w:val="Intertitre"/>
      </w:pPr>
      <w:r>
        <w:t xml:space="preserve">Clause optionnelle : Tableau des filiales et participations</w:t>
      </w:r>
    </w:p>
    <w:p>
      <w:pPr>
        <w:pStyle w:val="Corps"/>
      </w:pPr>
      <w:r>
        <w:t xml:space="preserve">Le tableau joint à l'annexe des comptes est identifié par [Référence du tableau des filiales et participations]. Son périmètre est rapproché des titres et droits de vote détenus à la clôture.</w:t>
      </w:r>
    </w:p>
    <w:p>
      <w:pPr>
        <w:pStyle w:val="Intertitre"/>
      </w:pPr>
      <w:r>
        <w:t xml:space="preserve">Clause optionnelle : Participations ou contrôles acquis pendant l'exercice</w:t>
      </w:r>
    </w:p>
    <w:p>
      <w:pPr>
        <w:pStyle w:val="Corps"/>
      </w:pPr>
      <w:r>
        <w:t xml:space="preserve">Les prises de participation et prises de contrôle intervenues pendant l'exercice sont les suivantes : [Participations ou contrôles acquis pendant l'exercice]. Chaque opération est identifiée par sa date, son périmètre et les droits effectivement acquis.</w:t>
      </w:r>
    </w:p>
    <w:p>
      <w:pPr>
        <w:pStyle w:val="Intertitre"/>
      </w:pPr>
      <w:r>
        <w:t xml:space="preserve">Clause optionnelle : Périmètre du rapport sur la gestion du groupe</w:t>
      </w:r>
    </w:p>
    <w:p>
      <w:pPr>
        <w:pStyle w:val="Corps"/>
      </w:pPr>
      <w:r>
        <w:t xml:space="preserve">Le rapport couvre l'ensemble constitué par les entreprises comprises dans le périmètre suivant : [Périmètre de consolidation]. Toute exclusion ou variation de périmètre est identifiée et justifiée dans les documents consolidés.</w:t>
      </w:r>
    </w:p>
    <w:p>
      <w:pPr>
        <w:pStyle w:val="Intertitre"/>
      </w:pPr>
      <w:r>
        <w:t xml:space="preserve">Clause optionnelle : Évolution des affaires et résultats du groupe</w:t>
      </w:r>
    </w:p>
    <w:p>
      <w:pPr>
        <w:pStyle w:val="Corps"/>
      </w:pPr>
      <w:r>
        <w:t xml:space="preserve">L'évolution des affaires et des résultats du groupe est analysée comme suit : [Analyse de l'activité du groupe]. L'analyse est établie au niveau de l'ensemble consolidé.</w:t>
      </w:r>
    </w:p>
    <w:p>
      <w:pPr>
        <w:pStyle w:val="Intertitre"/>
      </w:pPr>
      <w:r>
        <w:t xml:space="preserve">Clause optionnelle : Situation financière du groupe</w:t>
      </w:r>
    </w:p>
    <w:p>
      <w:pPr>
        <w:pStyle w:val="Corps"/>
      </w:pPr>
      <w:r>
        <w:t xml:space="preserve">La situation financière du groupe est analysée comme suit : [Analyse de la situation financière du groupe]. Les renvois aux comptes consolidés permettent d'identifier les montants concernés.</w:t>
      </w:r>
    </w:p>
    <w:p>
      <w:pPr>
        <w:pStyle w:val="Intertitre"/>
      </w:pPr>
      <w:r>
        <w:t xml:space="preserve">Clause optionnelle : Événements postérieurs concernant le groupe</w:t>
      </w:r>
    </w:p>
    <w:p>
      <w:pPr>
        <w:pStyle w:val="Corps"/>
      </w:pPr>
      <w:r>
        <w:t xml:space="preserve">Les événements importants postérieurs à la clôture concernant le groupe sont les suivants : [Événements postérieurs affectant le groupe].</w:t>
      </w:r>
    </w:p>
    <w:p>
      <w:pPr>
        <w:pStyle w:val="Intertitre"/>
      </w:pPr>
      <w:r>
        <w:t xml:space="preserve">Clause optionnelle : Recherche et développement du groupe</w:t>
      </w:r>
    </w:p>
    <w:p>
      <w:pPr>
        <w:pStyle w:val="Corps"/>
      </w:pPr>
      <w:r>
        <w:t xml:space="preserve">Les activités de recherche et développement de l'ensemble consolidé sont décrites comme suit : [Recherche et développement du groupe].</w:t>
      </w:r>
    </w:p>
    <w:p>
      <w:pPr>
        <w:pStyle w:val="Intertitre"/>
      </w:pPr>
      <w:r>
        <w:t xml:space="preserve">Clause optionnelle : Risques et incertitudes du groupe</w:t>
      </w:r>
    </w:p>
    <w:p>
      <w:pPr>
        <w:pStyle w:val="Corps"/>
      </w:pPr>
      <w:r>
        <w:t xml:space="preserve">Les principaux risques et incertitudes du groupe sont les suivants : [Risques et incertitudes du groupe]. Ils sont distingués des risques propres à la société mère lorsque leur portée diffère.</w:t>
      </w:r>
    </w:p>
    <w:p>
      <w:pPr>
        <w:pStyle w:val="Intertitre"/>
      </w:pPr>
      <w:r>
        <w:t xml:space="preserve">Clause optionnelle : Participation des salariés au capital</w:t>
      </w:r>
    </w:p>
    <w:p>
      <w:pPr>
        <w:pStyle w:val="Corps"/>
      </w:pPr>
      <w:r>
        <w:t xml:space="preserve">À la clôture, l'état de la participation des salariés au capital est le suivant : [État de la participation des salariés au capital]. La proportion du capital concernée est [Proportion du capital détenue par les salariés], calculée sur le périmètre légal vérifié.</w:t>
      </w:r>
    </w:p>
    <w:p>
      <w:pPr>
        <w:pStyle w:val="Intertitre"/>
      </w:pPr>
      <w:r>
        <w:t xml:space="preserve">Clause optionnelle : Tableau des résultats des cinq derniers exercices</w:t>
      </w:r>
    </w:p>
    <w:p>
      <w:pPr>
        <w:pStyle w:val="Corps"/>
      </w:pPr>
      <w:r>
        <w:t xml:space="preserve">Le tableau réglementaire des résultats est joint sous la référence [Référence du tableau des cinq derniers exercices]. Il couvre les cinq derniers exercices ou tous les exercices clos depuis la constitution lorsque leur nombre est inférieur.</w:t>
      </w:r>
    </w:p>
    <w:p>
      <w:pPr>
        <w:pStyle w:val="Intertitre"/>
      </w:pPr>
      <w:r>
        <w:t xml:space="preserve">Clause optionnelle : Opérations sur actions propres</w:t>
      </w:r>
    </w:p>
    <w:p>
      <w:pPr>
        <w:pStyle w:val="Corps"/>
      </w:pPr>
      <w:r>
        <w:t xml:space="preserve">Les opérations sur actions propres pendant l'exercice sont décrites comme suit : [Achats et ventes d'actions propres]. Les cours moyens sont [Cours moyens des opérations sur actions propres] et les frais de négociation sont [Frais de négociation sur actions propres].</w:t>
      </w:r>
    </w:p>
    <w:p>
      <w:pPr>
        <w:pStyle w:val="Intertitre"/>
      </w:pPr>
      <w:r>
        <w:t xml:space="preserve">Clause optionnelle : Actions propres détenues à la clôture</w:t>
      </w:r>
    </w:p>
    <w:p>
      <w:pPr>
        <w:pStyle w:val="Corps"/>
      </w:pPr>
      <w:r>
        <w:t xml:space="preserve">La position en actions propres à la clôture, leur valeur, leur valeur nominale, leurs finalités, leur utilisation et leur fraction du capital sont détaillées comme suit : [Actions propres détenues à la clôture].</w:t>
      </w:r>
    </w:p>
    <w:p>
      <w:pPr>
        <w:pStyle w:val="Intertitre"/>
      </w:pPr>
      <w:r>
        <w:t xml:space="preserve">Clause optionnelle : Délais de paiement fournisseurs et clients</w:t>
      </w:r>
    </w:p>
    <w:p>
      <w:pPr>
        <w:pStyle w:val="Corps"/>
      </w:pPr>
      <w:r>
        <w:t xml:space="preserve">Les comptes annuels étant certifiés par un commissaire aux comptes, les informations relatives aux délais de paiement sont présentées sur le périmètre suivant : [Périmètre des informations de délais de paiement].</w:t>
      </w:r>
    </w:p>
    <w:p>
      <w:pPr>
        <w:pStyle w:val="Intertitre"/>
      </w:pPr>
      <w:r>
        <w:t xml:space="preserve">Clause optionnelle : Méthode des factures échues à la clôture</w:t>
      </w:r>
    </w:p>
    <w:p>
      <w:pPr>
        <w:pStyle w:val="Corps"/>
      </w:pPr>
      <w:r>
        <w:t xml:space="preserve">La société retient la méthode des factures reçues et émises non réglées à la clôture dont le terme est échu. Les retards sont ventilés selon les délais contractuels ou, à défaut, les délais légaux applicables.</w:t>
      </w:r>
    </w:p>
    <w:p>
      <w:pPr>
        <w:pStyle w:val="Intertitre"/>
      </w:pPr>
      <w:r>
        <w:t xml:space="preserve">Clause optionnelle : Méthode des retards constatés pendant l'exercice</w:t>
      </w:r>
    </w:p>
    <w:p>
      <w:pPr>
        <w:pStyle w:val="Corps"/>
      </w:pPr>
      <w:r>
        <w:t xml:space="preserve">La société retient la méthode dérogatoire du nombre et du montant cumulés des factures reçues et émises ayant connu un retard pendant l'exercice, ventilés par tranche de retard et rapportés aux flux annuels correspondants.</w:t>
      </w:r>
    </w:p>
    <w:p>
      <w:pPr>
        <w:pStyle w:val="Intertitre"/>
      </w:pPr>
      <w:r>
        <w:t xml:space="preserve">Clause optionnelle : Factures fournisseurs</w:t>
      </w:r>
    </w:p>
    <w:p>
      <w:pPr>
        <w:pStyle w:val="Corps"/>
      </w:pPr>
      <w:r>
        <w:t xml:space="preserve">Le tableau fournisseurs est le suivant : [Tableau des factures fournisseurs échues]. Les totaux, tranches de retard et ratios sont rapprochés de la comptabilité.</w:t>
      </w:r>
    </w:p>
    <w:p>
      <w:pPr>
        <w:pStyle w:val="Intertitre"/>
      </w:pPr>
      <w:r>
        <w:t xml:space="preserve">Clause optionnelle : Factures clients</w:t>
      </w:r>
    </w:p>
    <w:p>
      <w:pPr>
        <w:pStyle w:val="Corps"/>
      </w:pPr>
      <w:r>
        <w:t xml:space="preserve">Le tableau clients est le suivant : [Tableau des factures clients échues]. Les totaux, tranches de retard et ratios sont rapprochés de la comptabilité.</w:t>
      </w:r>
    </w:p>
    <w:p>
      <w:pPr>
        <w:pStyle w:val="Intertitre"/>
      </w:pPr>
      <w:r>
        <w:t xml:space="preserve">Clause optionnelle : Base fiscale et exclusions</w:t>
      </w:r>
    </w:p>
    <w:p>
      <w:pPr>
        <w:pStyle w:val="Corps"/>
      </w:pPr>
      <w:r>
        <w:t xml:space="preserve">Les montants sont présentés selon [Présentation hors taxes ou toutes taxes comprises]. Les factures litigieuses ou non comptabilisées exclues sont identifiées comme suit : [Factures litigieuses ou non comptabilisées exclues].</w:t>
      </w:r>
    </w:p>
    <w:p>
      <w:pPr>
        <w:pStyle w:val="Intertitre"/>
      </w:pPr>
      <w:r>
        <w:t xml:space="preserve">Clause optionnelle : Attestation du commissaire aux comptes</w:t>
      </w:r>
    </w:p>
    <w:p>
      <w:pPr>
        <w:pStyle w:val="Corps"/>
      </w:pPr>
      <w:r>
        <w:t xml:space="preserve">L'attestation relative à la sincérité et à la concordance des informations sur les délais de paiement est identifiée par [Référence de l'attestation du commissaire aux comptes].</w:t>
      </w:r>
    </w:p>
    <w:p>
      <w:pPr>
        <w:pStyle w:val="Intertitre"/>
      </w:pPr>
      <w:r>
        <w:t xml:space="preserve">Clause optionnelle : Articulation avec les informations de durabilité</w:t>
      </w:r>
    </w:p>
    <w:p>
      <w:pPr>
        <w:pStyle w:val="Corps"/>
      </w:pPr>
      <w:r>
        <w:t xml:space="preserve">Les informations de durabilité applicables sont identifiées par [Référence des informations de durabilité]. Le rapport évite toute duplication incompatible avec le régime effectivement applicable.</w:t>
      </w:r>
    </w:p>
    <w:p>
      <w:pPr>
        <w:pStyle w:val="Intertitre"/>
      </w:pPr>
      <w:r>
        <w:t xml:space="preserve">Cautionnements, avals et garanties — choisir une seule variante</w:t>
      </w:r>
    </w:p>
    <w:p>
      <w:pPr>
        <w:pStyle w:val="Variante"/>
      </w:pPr>
      <w:r>
        <w:t xml:space="preserve">Variante : État des cautionnements, avals et garanties</w:t>
      </w:r>
    </w:p>
    <w:p>
      <w:pPr>
        <w:pStyle w:val="Corps"/>
      </w:pPr>
      <w:r>
        <w:t xml:space="preserve">L'état des cautionnements, avals et garanties donnés par la société est inclus dans l'annexe des comptes sous la référence [Référence de l'état des cautionnements, avals et garanties].</w:t>
      </w:r>
    </w:p>
    <w:p>
      <w:pPr>
        <w:pStyle w:val="Variante"/>
      </w:pPr>
      <w:r>
        <w:t xml:space="preserve">Variante : Absence de cautionnement, aval ou garantie donné</w:t>
      </w:r>
    </w:p>
    <w:p>
      <w:pPr>
        <w:pStyle w:val="Corps"/>
      </w:pPr>
      <w:r>
        <w:t xml:space="preserve">Aucun cautionnement, aval ou garantie donné par la société n'a été identifié pour l'exercice au terme du rapprochement avec l'annexe des comptes.</w:t>
      </w:r>
    </w:p>
    <w:p>
      <w:pPr>
        <w:pStyle w:val="Intertitre"/>
      </w:pPr>
      <w:r>
        <w:t xml:space="preserve">Sûretés consenties — choisir une seule variante</w:t>
      </w:r>
    </w:p>
    <w:p>
      <w:pPr>
        <w:pStyle w:val="Variante"/>
      </w:pPr>
      <w:r>
        <w:t xml:space="preserve">Variante : État des sûretés consenties</w:t>
      </w:r>
    </w:p>
    <w:p>
      <w:pPr>
        <w:pStyle w:val="Corps"/>
      </w:pPr>
      <w:r>
        <w:t xml:space="preserve">L'état des sûretés consenties par la société est inclus dans l'annexe des comptes sous la référence [Référence de l'état des sûretés consenties].</w:t>
      </w:r>
    </w:p>
    <w:p>
      <w:pPr>
        <w:pStyle w:val="Variante"/>
      </w:pPr>
      <w:r>
        <w:t xml:space="preserve">Variante : Absence de sûreté consentie</w:t>
      </w:r>
    </w:p>
    <w:p>
      <w:pPr>
        <w:pStyle w:val="Corps"/>
      </w:pPr>
      <w:r>
        <w:t xml:space="preserve">Aucune sûreté consentie par la société n'a été identifiée pour l'exercice au terme du rapprochement avec l'annexe des comptes.</w:t>
      </w:r>
    </w:p>
    <w:p>
      <w:pPr>
        <w:pStyle w:val="Intertitre"/>
      </w:pPr>
      <w:r>
        <w:t xml:space="preserve">Conclusion</w:t>
      </w:r>
    </w:p>
    <w:p>
      <w:pPr>
        <w:pStyle w:val="Corps"/>
      </w:pPr>
      <w:r>
        <w:t xml:space="preserve">Au terme de l'analyse, la direction soumet la conclusion suivante : [Conclusion de la direction]. Cette conclusion doit rester cohérente avec les comptes, les risques exposés et les perspectives décrites.</w:t>
      </w:r>
    </w:p>
    <w:p>
      <w:pPr>
        <w:pStyle w:val="Intertitre"/>
      </w:pPr>
      <w:r>
        <w:t xml:space="preserve">Responsabilité de l'auteur</w:t>
      </w:r>
    </w:p>
    <w:p>
      <w:pPr>
        <w:pStyle w:val="Corps"/>
      </w:pPr>
      <w:r>
        <w:t xml:space="preserve">Le rapport a été arrêté par l'organe compétent sur la base des informations disponibles et vérifiées à sa date d'établissement. Il ne vaut ni décision d'approbation des comptes ni résolution d'affectation du résultat.</w:t>
      </w:r>
    </w:p>
    <w:p>
      <w:pPr>
        <w:pStyle w:val="Intertitre"/>
      </w:pPr>
      <w:r>
        <w:t xml:space="preserve">Signature de l'auteur du rapport</w:t>
      </w:r>
    </w:p>
    <w:p>
      <w:pPr>
        <w:pStyle w:val="Corps"/>
      </w:pPr>
      <w:r>
        <w:t xml:space="preserve">Fait à [Lieu de signature], le [Date de signature]. [Nom du signataire], agissant en qualité de [Qualité du signataire], pour l'organe auteur du rapport.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