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CONTRAT DE TRAVAIL À DURÉE INDÉTERMINÉE À TEMPS PARTIEL</w:t>
      </w:r>
    </w:p>
    <w:p>
      <w:pPr>
        <w:pStyle w:val="Intertitre"/>
      </w:pPr>
      <w:r>
        <w:t xml:space="preserve">L'employeur</w:t>
      </w:r>
    </w:p>
    <w:p>
      <w:pPr>
        <w:pStyle w:val="Corps"/>
      </w:pPr>
      <w:r>
        <w:t xml:space="preserve">Le présent contrat est conclu par [Nom ou dénomination de l'employeur], représenté par [Représentant de l'employeur], qui déclare disposer du pouvoir nécessaire pour engager l'employeur. Les informations d'identification et le pouvoir du signataire sont rapprochés des pièces sociales ou professionnelles remises au dossier avant signature.</w:t>
      </w:r>
    </w:p>
    <w:p>
      <w:pPr>
        <w:pStyle w:val="Corps"/>
      </w:pPr>
      <w:r>
        <w:t xml:space="preserve">L'employeur et le salarié sont ci-après désignés ensemble les « parties » et individuellement une « partie ».</w:t>
      </w:r>
    </w:p>
    <w:p>
      <w:pPr>
        <w:pStyle w:val="Intertitre"/>
      </w:pPr>
      <w:r>
        <w:t xml:space="preserve">Le salarié</w:t>
      </w:r>
    </w:p>
    <w:p>
      <w:pPr>
        <w:pStyle w:val="Corps"/>
      </w:pPr>
      <w:r>
        <w:t xml:space="preserve">Le contrat est conclu avec [Nom du salarié], domicilié [Adresse de l'employé]. Le salarié certifie l'exactitude des éléments d'identité et de domicile remis pour l'établissement de la relation de travail et s'engage à signaler toute modification utile à l'exécution ou aux notifications du contrat.</w:t>
      </w:r>
    </w:p>
    <w:p>
      <w:pPr>
        <w:pStyle w:val="Corps"/>
      </w:pPr>
      <w:r>
        <w:t xml:space="preserve">Les données d'identité restent utilisées dans la seule mesure nécessaire à la gestion de la relation de travail et ne dispensent pas l'employeur des formalités d'embauche applicables.</w:t>
      </w:r>
    </w:p>
    <w:p>
      <w:pPr>
        <w:pStyle w:val="Intertitre"/>
      </w:pPr>
      <w:r>
        <w:t xml:space="preserve">Durée et prise d'effet</w:t>
      </w:r>
    </w:p>
    <w:p>
      <w:pPr>
        <w:pStyle w:val="Corps"/>
      </w:pPr>
      <w:r>
        <w:t xml:space="preserve">L'engagement est conclu pour une durée indéterminée à compter du [Date de début de l'emploi]. Il est exécuté selon le régime de travail à temps partiel défini par les clauses qui suivent.</w:t>
      </w:r>
    </w:p>
    <w:p>
      <w:pPr>
        <w:pStyle w:val="Corps"/>
      </w:pPr>
      <w:r>
        <w:t xml:space="preserve">L'ancienneté contractuelle court à compter de cette date, sous réserve de toute reprise d'ancienneté expressément établie par un écrit distinct. L'entrée en fonctions demeure subordonnée à l'accomplissement des formalités d'embauche et, lorsque l'emploi l'exige, à la détention des autorisations ou aptitudes vérifiées par l'employeur.</w:t>
      </w:r>
    </w:p>
    <w:p>
      <w:pPr>
        <w:pStyle w:val="Intertitre"/>
      </w:pPr>
      <w:r>
        <w:t xml:space="preserve">Clause optionnelle : Période d'essai</w:t>
      </w:r>
    </w:p>
    <w:p>
      <w:pPr>
        <w:pStyle w:val="Corps"/>
      </w:pPr>
      <w:r>
        <w:t xml:space="preserve">Les parties conviennent de la période d'essai suivante : [Modalités de la probation]. Sa durée calendaire ne peut excéder celle applicable à un salarié à temps complet placé dans une situation comparable.</w:t>
      </w:r>
    </w:p>
    <w:p>
      <w:pPr>
        <w:pStyle w:val="Corps"/>
      </w:pPr>
      <w:r>
        <w:t xml:space="preserve">Toute rupture de l'essai est notifiée dans une forme permettant d'en établir la date et respecte le délai de prévenance applicable. Un renouvellement n'est possible que s'il est autorisé par les textes et la convention collective applicables, prévu par le contrat et accepté expressément avant l'expiration de la période initiale.</w:t>
      </w:r>
    </w:p>
    <w:p>
      <w:pPr>
        <w:pStyle w:val="Intertitre"/>
      </w:pPr>
      <w:r>
        <w:t xml:space="preserve">Emploi et classification</w:t>
      </w:r>
    </w:p>
    <w:p>
      <w:pPr>
        <w:pStyle w:val="Corps"/>
      </w:pPr>
      <w:r>
        <w:t xml:space="preserve">Le salarié est engagé en qualité de [Titre du poste], selon la classification [Classement]. Cette qualification détermine les règles conventionnelles et salariales attachées à l'emploi.</w:t>
      </w:r>
    </w:p>
    <w:p>
      <w:pPr>
        <w:pStyle w:val="Corps"/>
      </w:pPr>
      <w:r>
        <w:t xml:space="preserve">L'emploi, la classification et les responsabilités sont décrits de manière compatible avec la durée convenue. Les objectifs et la charge de travail ne doivent pas conduire à l'exécution habituelle d'heures excédant le volume contractuel.</w:t>
      </w:r>
    </w:p>
    <w:p>
      <w:pPr>
        <w:pStyle w:val="Intertitre"/>
      </w:pPr>
      <w:r>
        <w:t xml:space="preserve">Fonctions confiées</w:t>
      </w:r>
    </w:p>
    <w:p>
      <w:pPr>
        <w:pStyle w:val="Corps"/>
      </w:pPr>
      <w:r>
        <w:t xml:space="preserve">Le salarié exerce les missions suivantes : [Description des fonctions]. Elles correspondent à l'emploi convenu et sont accomplies dans la limite de la durée contractuelle de travail.</w:t>
      </w:r>
    </w:p>
    <w:p>
      <w:pPr>
        <w:pStyle w:val="Corps"/>
      </w:pPr>
      <w:r>
        <w:t xml:space="preserve">L'employeur peut préciser l'organisation pratique des missions dans le respect de la qualification, de la répartition du travail et des responsabilités convenues. Une évolution qui modifierait un élément essentiel du contrat, la qualification ou la durée contractuelle requiert l'accord du salarié et, le cas échéant, un avenant écrit.</w:t>
      </w:r>
    </w:p>
    <w:p>
      <w:pPr>
        <w:pStyle w:val="Intertitre"/>
      </w:pPr>
      <w:r>
        <w:t xml:space="preserve">Rattachement professionnel</w:t>
      </w:r>
    </w:p>
    <w:p>
      <w:pPr>
        <w:pStyle w:val="Corps"/>
      </w:pPr>
      <w:r>
        <w:t xml:space="preserve">Pour l'organisation de ses missions, le salarié est rattaché à [Responsable hiérarchique ou fonction de rattachement]. Ce rattachement ne modifie ni la durée contractuelle ni la répartition écrite du travail.</w:t>
      </w:r>
    </w:p>
    <w:p>
      <w:pPr>
        <w:pStyle w:val="Corps"/>
      </w:pPr>
      <w:r>
        <w:t xml:space="preserve">Le responsable communique les priorités dans un délai compatible avec les périodes travaillées. Il ne peut exiger une disponibilité permanente en dehors des horaires communiqués ni traiter l'absence du salarié pendant ses périodes non travaillées comme un manquement.</w:t>
      </w:r>
    </w:p>
    <w:p>
      <w:pPr>
        <w:pStyle w:val="Intertitre"/>
      </w:pPr>
      <w:r>
        <w:t xml:space="preserve">Période de référence de l'horaire — choisir une seule variante</w:t>
      </w:r>
    </w:p>
    <w:p>
      <w:pPr>
        <w:pStyle w:val="Variante"/>
      </w:pPr>
      <w:r>
        <w:t xml:space="preserve">Variante : Durée et répartition hebdomadaires</w:t>
      </w:r>
    </w:p>
    <w:p>
      <w:pPr>
        <w:pStyle w:val="Corps"/>
      </w:pPr>
      <w:r>
        <w:t xml:space="preserve">La durée contractuelle est fixée à [Durée hebdomadaire contractuelle] par semaine. Elle est répartie entre les jours selon [Répartition hebdomadaire contractuelle], qui constitue la répartition convenue par les parties.</w:t>
      </w:r>
    </w:p>
    <w:p>
      <w:pPr>
        <w:pStyle w:val="Corps"/>
      </w:pPr>
      <w:r>
        <w:t xml:space="preserve">Cette répartition distingue chaque jour travaillé et le volume correspondant. Elle ne peut être remplacée par une simple indication de disponibilité ou par un planning entièrement discrétionnaire. Les horaires journaliers sont communiqués selon la clause dédiée, sans modifier la durée ni la répartition contractuelles.</w:t>
      </w:r>
    </w:p>
    <w:p>
      <w:pPr>
        <w:pStyle w:val="Variante"/>
      </w:pPr>
      <w:r>
        <w:t xml:space="preserve">Variante : Durée et répartition mensuelles</w:t>
      </w:r>
    </w:p>
    <w:p>
      <w:pPr>
        <w:pStyle w:val="Corps"/>
      </w:pPr>
      <w:r>
        <w:t xml:space="preserve">La durée contractuelle est fixée à [Durée mensuelle contractuelle] par mois. Sa répartition entre les semaines du mois est [Répartition mensuelle], qui constitue la répartition convenue par les parties.</w:t>
      </w:r>
    </w:p>
    <w:p>
      <w:pPr>
        <w:pStyle w:val="Corps"/>
      </w:pPr>
      <w:r>
        <w:t xml:space="preserve">La répartition identifie les semaines travaillées et le volume affecté à chacune. Elle ne peut être remplacée par une simple indication de disponibilité ou par un planning entièrement discrétionnaire. Les horaires journaliers sont communiqués selon la clause dédiée, sans modifier la durée ni la répartition contractuelles.</w:t>
      </w:r>
    </w:p>
    <w:p>
      <w:pPr>
        <w:pStyle w:val="Intertitre"/>
      </w:pPr>
      <w:r>
        <w:t xml:space="preserve">Horaires des journées travaillées</w:t>
      </w:r>
    </w:p>
    <w:p>
      <w:pPr>
        <w:pStyle w:val="Corps"/>
      </w:pPr>
      <w:r>
        <w:t xml:space="preserve">Pour chaque journée travaillée, les horaires et amplitudes sont [Horaires des journées travaillées]. Leur communication écrite au salarié intervient selon [Communication écrite des horaires].</w:t>
      </w:r>
    </w:p>
    <w:p>
      <w:pPr>
        <w:pStyle w:val="Corps"/>
      </w:pPr>
      <w:r>
        <w:t xml:space="preserve">La répartition indique les jours travaillés, les heures de début et de fin ainsi que les interruptions prévues. Elle permet au salarié de connaître à l'avance ses périodes de travail et de préserver la possibilité d'exercer une autre activité. Toute modification respecte le délai de prévenance et les cas définis au contrat ou par les règles collectives applicables; un changement ponctuel ne vaut pas modification permanente de la répartition.</w:t>
      </w:r>
    </w:p>
    <w:p>
      <w:pPr>
        <w:pStyle w:val="Corps"/>
      </w:pPr>
      <w:r>
        <w:t xml:space="preserve">Sauf règle collective valable autorisant une autre organisation et prévoyant les garanties requises, une journée ne comporte pas plus d'une interruption d'activité ni une interruption supérieure à deux heures. Les temps de déplacement, d'habillage, d'astreinte ou de formation sont qualifiés et décomptés selon leur régime propre.</w:t>
      </w:r>
    </w:p>
    <w:p>
      <w:pPr>
        <w:pStyle w:val="Intertitre"/>
      </w:pPr>
      <w:r>
        <w:t xml:space="preserve">Respect de la répartition</w:t>
      </w:r>
    </w:p>
    <w:p>
      <w:pPr>
        <w:pStyle w:val="Corps"/>
      </w:pPr>
      <w:r>
        <w:t xml:space="preserve">En dehors des modifications expressément prévues au contrat, l'employeur respecte la répartition convenue et ne place pas le salarié dans l'obligation de se tenir constamment à sa disposition.</w:t>
      </w:r>
    </w:p>
    <w:p>
      <w:pPr>
        <w:pStyle w:val="Corps"/>
      </w:pPr>
      <w:r>
        <w:t xml:space="preserve">Les périodes non travaillées ne constituent pas des périodes d'astreinte implicites. Toute demande ponctuelle est formulée dans les limites contractuelles et légales; sa répétition ne peut instaurer de fait une nouvelle répartition sans régularisation écrite.</w:t>
      </w:r>
    </w:p>
    <w:p>
      <w:pPr>
        <w:pStyle w:val="Intertitre"/>
      </w:pPr>
      <w:r>
        <w:t xml:space="preserve">Clause optionnelle : Heures complémentaires</w:t>
      </w:r>
    </w:p>
    <w:p>
      <w:pPr>
        <w:pStyle w:val="Corps"/>
      </w:pPr>
      <w:r>
        <w:t xml:space="preserve">Des heures complémentaires peuvent être demandées dans la limite [Nombre d'heures supplémentaires]. Elles sont annoncées selon [Autres heures de préavis] et rémunérées conformément aux règles de majoration [Règles relatives aux primes].</w:t>
      </w:r>
    </w:p>
    <w:p>
      <w:pPr>
        <w:pStyle w:val="Corps"/>
      </w:pPr>
      <w:r>
        <w:t xml:space="preserve">Chaque heure complémentaire donne lieu à majoration. La limite et le taux retenus sont rapprochés de l'accord collectif applicable ou, à défaut, des règles supplétives en vigueur à la date d'exécution. Les heures sont décomptées séparément et apparaissent sur le bulletin de paie.</w:t>
      </w:r>
    </w:p>
    <w:p>
      <w:pPr>
        <w:pStyle w:val="Corps"/>
      </w:pPr>
      <w:r>
        <w:t xml:space="preserve">Le refus d'heures proposées au-delà de la limite contractuelle ne constitue ni une faute ni un motif de licenciement. Il en va de même, à l'intérieur de cette limite, lorsque l'information intervient moins de trois jours avant leur exécution.</w:t>
      </w:r>
    </w:p>
    <w:p>
      <w:pPr>
        <w:pStyle w:val="Intertitre"/>
      </w:pPr>
      <w:r>
        <w:t xml:space="preserve">Limite du temps partiel</w:t>
      </w:r>
    </w:p>
    <w:p>
      <w:pPr>
        <w:pStyle w:val="Corps"/>
      </w:pPr>
      <w:r>
        <w:t xml:space="preserve">Les heures accomplies au-delà de la durée contractuelle demeurent dans les limites applicables et ne peuvent porter la durée travaillée au niveau de la durée légale ou, si elle est inférieure, de la durée conventionnelle à temps complet.</w:t>
      </w:r>
    </w:p>
    <w:p>
      <w:pPr>
        <w:pStyle w:val="Corps"/>
      </w:pPr>
      <w:r>
        <w:t xml:space="preserve">L'employeur suit leur cumul sur chaque période de référence. Un dépassement durable ou récurrent est analysé avant toute nouvelle demande afin de déterminer s'il impose une régularisation de la durée contractuelle plutôt qu'un recours continu aux heures complémentaires.</w:t>
      </w:r>
    </w:p>
    <w:p>
      <w:pPr>
        <w:pStyle w:val="Intertitre"/>
      </w:pPr>
      <w:r>
        <w:t xml:space="preserve">Clause optionnelle : Modification de la répartition</w:t>
      </w:r>
    </w:p>
    <w:p>
      <w:pPr>
        <w:pStyle w:val="Corps"/>
      </w:pPr>
      <w:r>
        <w:t xml:space="preserve">Une modification peut intervenir uniquement pour [Motifs du changement de calendrier], dans les limites [Nature et limites des modifications] et après le délai de prévenance [Délai de prévenance de la modification]. La nouvelle répartition est notifiée par écrit en précisant sa date d'effet, les journées ou semaines concernées et sa durée lorsqu'elle est temporaire.</w:t>
      </w:r>
    </w:p>
    <w:p>
      <w:pPr>
        <w:pStyle w:val="Corps"/>
      </w:pPr>
      <w:r>
        <w:t xml:space="preserve">Aucune modification ne peut intervenir pour un motif non prévu ou selon une nature différente de celle décrite au contrat sans l'accord du salarié. Même dans un cas prévu, le refus ne constitue ni une faute ni un motif de licenciement lorsque le changement est incompatible avec des obligations familiales impérieuses, le suivi d'un enseignement, une période d'activité fixée chez un autre employeur ou une activité professionnelle non salariée. La même protection s'applique au changement des horaires au sein d'une journée travaillée.</w:t>
      </w:r>
    </w:p>
    <w:p>
      <w:pPr>
        <w:pStyle w:val="Corps"/>
      </w:pPr>
      <w:r>
        <w:t xml:space="preserve">L'employeur conserve la preuve de la notification et examine toute difficulté signalée avant la date d'effet. Le respect du délai de prévenance ne permet pas de contourner les limites contractuelles ni les garanties résultant de la convention collective.</w:t>
      </w:r>
    </w:p>
    <w:p>
      <w:pPr>
        <w:pStyle w:val="Intertitre"/>
      </w:pPr>
      <w:r>
        <w:t xml:space="preserve">Fondement de la durée minimale — choisir une seule variante</w:t>
      </w:r>
    </w:p>
    <w:p>
      <w:pPr>
        <w:pStyle w:val="Variante"/>
      </w:pPr>
      <w:r>
        <w:t xml:space="preserve">Variante : Durée minimale applicable</w:t>
      </w:r>
    </w:p>
    <w:p>
      <w:pPr>
        <w:pStyle w:val="Corps"/>
      </w:pPr>
      <w:r>
        <w:t xml:space="preserve">La durée convenue respecte le minimum légal ou conventionnel applicable selon [Fondement documenté de la durée minimale]. Les parties identifient le texte, l'accord ou la règle qui fixe ce minimum et conservent sa version applicable à la date de signature.</w:t>
      </w:r>
    </w:p>
    <w:p>
      <w:pPr>
        <w:pStyle w:val="Corps"/>
      </w:pPr>
      <w:r>
        <w:t xml:space="preserve">Toute modification ultérieure de la durée fait l'objet d'un contrôle distinct. L'évolution d'une convention collective ou de la situation du salarié n'est pas présumée modifier automatiquement le contrat; elle est analysée et formalisée lorsque le droit applicable l'exige.</w:t>
      </w:r>
    </w:p>
    <w:p>
      <w:pPr>
        <w:pStyle w:val="Variante"/>
      </w:pPr>
      <w:r>
        <w:t xml:space="preserve">Variante : Dérogation demandée par le salarié</w:t>
      </w:r>
    </w:p>
    <w:p>
      <w:pPr>
        <w:pStyle w:val="Corps"/>
      </w:pPr>
      <w:r>
        <w:t xml:space="preserve">La durée inférieure au minimum applicable repose sur la demande écrite et motivée du salarié décrite par [Fondement documenté de la durée minimale]. Cette demande expose le motif légal invoqué et, lorsque la dérogation vise le cumul d'activités, permet d'organiser un horaire régulier ou regroupé compatible avec ce motif.</w:t>
      </w:r>
    </w:p>
    <w:p>
      <w:pPr>
        <w:pStyle w:val="Corps"/>
      </w:pPr>
      <w:r>
        <w:t xml:space="preserve">L'employeur conserve la demande avec le contrat et vérifie qu'elle émane personnellement du salarié. La clause ne transforme pas une dérogation individuelle en renonciation générale aux garanties du temps partiel et ne dispense pas de respecter les autres règles relatives à la répartition, aux interruptions et aux heures complémentaires.</w:t>
      </w:r>
    </w:p>
    <w:p>
      <w:pPr>
        <w:pStyle w:val="Variante"/>
      </w:pPr>
      <w:r>
        <w:t xml:space="preserve">Variante : Fondement de durée non établi</w:t>
      </w:r>
    </w:p>
    <w:p>
      <w:pPr>
        <w:pStyle w:val="Corps"/>
      </w:pPr>
      <w:r>
        <w:t xml:space="preserve">Le fondement de la durée convenue n'est pas établi. Le contrat à temps partiel ne peut pas être finalisé tant que le minimum applicable ou une dérogation valable n'est pas documenté.</w:t>
      </w:r>
    </w:p>
    <w:p>
      <w:pPr>
        <w:pStyle w:val="Corps"/>
      </w:pPr>
      <w:r>
        <w:t xml:space="preserve">Le dossier doit identifier la règle légale ou collective applicable, sa date d'effet et, en cas de dérogation individuelle, la demande écrite et motivée du salarié. Ce bloc est un contrôle de préparation et bloque l'export de la version destinée à signature.</w:t>
      </w:r>
    </w:p>
    <w:p>
      <w:pPr>
        <w:pStyle w:val="Intertitre"/>
      </w:pPr>
      <w:r>
        <w:t xml:space="preserve">Égalité de droits</w:t>
      </w:r>
    </w:p>
    <w:p>
      <w:pPr>
        <w:pStyle w:val="Corps"/>
      </w:pPr>
      <w:r>
        <w:t xml:space="preserve">Le salarié à temps partiel bénéficie des droits reconnus aux salariés à temps complet, sous réserve des modalités spécifiques valablement prévues par les normes collectives applicables.</w:t>
      </w:r>
    </w:p>
    <w:p>
      <w:pPr>
        <w:pStyle w:val="Corps"/>
      </w:pPr>
      <w:r>
        <w:t xml:space="preserve">L'accès à la formation, à la promotion, aux informations collectives et aux avantages sociaux ne peut être écarté en raison du seul temps partiel. Les règles nécessitant une proratisation sont appliquées selon une base objective, identifiable et compatible avec la nature de l'avantage.</w:t>
      </w:r>
    </w:p>
    <w:p>
      <w:pPr>
        <w:pStyle w:val="Intertitre"/>
      </w:pPr>
      <w:r>
        <w:t xml:space="preserve">Ancienneté</w:t>
      </w:r>
    </w:p>
    <w:p>
      <w:pPr>
        <w:pStyle w:val="Corps"/>
      </w:pPr>
      <w:r>
        <w:t xml:space="preserve">Pour les droits liés à l'ancienneté, celle-ci est décomptée comme si le salarié avait été occupé à temps complet, sans minoration tenant aux périodes non travaillées du fait du temps partiel.</w:t>
      </w:r>
    </w:p>
    <w:p>
      <w:pPr>
        <w:pStyle w:val="Corps"/>
      </w:pPr>
      <w:r>
        <w:t xml:space="preserve">Les périodes de suspension sont traitées selon les règles propres à leur cause. Le calcul d'un droit lié à l'ancienneté est distingué du calcul d'une indemnité ou d'un avantage susceptible d'être proportionné à la rémunération ou à la durée de travail.</w:t>
      </w:r>
    </w:p>
    <w:p>
      <w:pPr>
        <w:pStyle w:val="Intertitre"/>
      </w:pPr>
      <w:r>
        <w:t xml:space="preserve">Priorité pour un emploi à temps complet</w:t>
      </w:r>
    </w:p>
    <w:p>
      <w:pPr>
        <w:pStyle w:val="Corps"/>
      </w:pPr>
      <w:r>
        <w:t xml:space="preserve">Le salarié bénéficie de la priorité d'accès aux emplois disponibles correspondant à sa catégorie professionnelle ou à un emploi équivalent et, lorsque l'accord collectif le prévoit, à des emplois présentant des caractéristiques différentes. L'information et l'exercice de cette priorité sont organisés selon [Procédure de priorité à plein temps].</w:t>
      </w:r>
    </w:p>
    <w:p>
      <w:pPr>
        <w:pStyle w:val="Corps"/>
      </w:pPr>
      <w:r>
        <w:t xml:space="preserve">La procédure précise le canal de candidature, la date de réception, l'examen des postes disponibles et la réponse de l'employeur. Les demandes et réponses sont conservées afin de permettre la vérification effective de la priorité.</w:t>
      </w:r>
    </w:p>
    <w:p>
      <w:pPr>
        <w:pStyle w:val="Intertitre"/>
      </w:pPr>
      <w:r>
        <w:t xml:space="preserve">Lieu de travail</w:t>
      </w:r>
    </w:p>
    <w:p>
      <w:pPr>
        <w:pStyle w:val="Corps"/>
      </w:pPr>
      <w:r>
        <w:t xml:space="preserve">Le salarié exerce principalement ses fonctions à [Lieu de travail]. Ce lieu détermine l'organisation habituelle du travail et les contraintes de déplacement connues lors de la signature.</w:t>
      </w:r>
    </w:p>
    <w:p>
      <w:pPr>
        <w:pStyle w:val="Corps"/>
      </w:pPr>
      <w:r>
        <w:t xml:space="preserve">Une modification ne peut contourner la répartition du travail, les délais convenus ou les règles relatives à la modification du contrat. Les frais et temps de déplacement occasionnés par une mission distincte du trajet habituel sont traités selon les règles applicables et les justificatifs produits.</w:t>
      </w:r>
    </w:p>
    <w:p>
      <w:pPr>
        <w:pStyle w:val="Intertitre"/>
      </w:pPr>
      <w:r>
        <w:t xml:space="preserve">Clause optionnelle : Déplacements professionnels</w:t>
      </w:r>
    </w:p>
    <w:p>
      <w:pPr>
        <w:pStyle w:val="Corps"/>
      </w:pPr>
      <w:r>
        <w:t xml:space="preserve">Les déplacements nécessaires à l'emploi sont accomplis selon [Voyages]. Leur organisation tient compte de la durée contractuelle, de la répartition des jours et du temps de travail applicable.</w:t>
      </w:r>
    </w:p>
    <w:p>
      <w:pPr>
        <w:pStyle w:val="Corps"/>
      </w:pPr>
      <w:r>
        <w:t xml:space="preserve">Les destinations, la fréquence prévisible, le délai d'information, la prise en charge des frais et le mode de validation des justificatifs sont précisés par les règles communiquées au salarié. Un déplacement ne peut être utilisé pour imposer indirectement une disponibilité hors des périodes travaillées.</w:t>
      </w:r>
    </w:p>
    <w:p>
      <w:pPr>
        <w:pStyle w:val="Intertitre"/>
      </w:pPr>
      <w:r>
        <w:t xml:space="preserve">Rémunération</w:t>
      </w:r>
    </w:p>
    <w:p>
      <w:pPr>
        <w:pStyle w:val="Corps"/>
      </w:pPr>
      <w:r>
        <w:t xml:space="preserve">En contrepartie de son travail, le salarié perçoit [Rémunération brute contractuelle] par [Périodicité du salaire]. Les éléments fixes, primes et accessoires compris dans cette rémunération sont [Éléments de rémunération].</w:t>
      </w:r>
    </w:p>
    <w:p>
      <w:pPr>
        <w:pStyle w:val="Corps"/>
      </w:pPr>
      <w:r>
        <w:t xml:space="preserve">La rémunération est calculée au prorata de la durée contractuelle, sous réserve des minima légaux et conventionnels attachés à l'emploi et à la classification. Le bulletin distingue la base contractuelle, les heures complémentaires, leurs majorations et toute régularisation de durée.</w:t>
      </w:r>
    </w:p>
    <w:p>
      <w:pPr>
        <w:pStyle w:val="Corps"/>
      </w:pPr>
      <w:r>
        <w:t xml:space="preserve">La base mensuelle, la périodicité et la date habituelle de paiement restent lisibles après toute modification d'horaire. Une prime soumise à condition est versée selon des critères objectifs et vérifiables; son absence ou sa variation ne peut dissimuler une minoration liée au seul temps partiel.</w:t>
      </w:r>
    </w:p>
    <w:p>
      <w:pPr>
        <w:pStyle w:val="Intertitre"/>
      </w:pPr>
      <w:r>
        <w:t xml:space="preserve">Proportionnalité salariale</w:t>
      </w:r>
    </w:p>
    <w:p>
      <w:pPr>
        <w:pStyle w:val="Corps"/>
      </w:pPr>
      <w:r>
        <w:t xml:space="preserve">La rémunération est proportionnelle à celle d'un salarié à temps complet de qualification égale occupant un emploi équivalent, compte tenu de la durée contractuelle et de l'ancienneté.</w:t>
      </w:r>
    </w:p>
    <w:p>
      <w:pPr>
        <w:pStyle w:val="Corps"/>
      </w:pPr>
      <w:r>
        <w:t xml:space="preserve">La comparaison porte sur une base homogène de salaire, de classification et de responsabilités. Toute différence étrangère à la durée de travail doit reposer sur un critère objectif distinct et traçable.</w:t>
      </w:r>
    </w:p>
    <w:p>
      <w:pPr>
        <w:pStyle w:val="Intertitre"/>
      </w:pPr>
      <w:r>
        <w:t xml:space="preserve">Congés</w:t>
      </w:r>
    </w:p>
    <w:p>
      <w:pPr>
        <w:pStyle w:val="Corps"/>
      </w:pPr>
      <w:r>
        <w:t xml:space="preserve">Les congés sont acquis et pris selon [Règles de congé]. L'organisation de leur prise respecte les droits du salarié et ne réduit pas leur acquisition ou leur décompte du seul fait du temps partiel.</w:t>
      </w:r>
    </w:p>
    <w:p>
      <w:pPr>
        <w:pStyle w:val="Corps"/>
      </w:pPr>
      <w:r>
        <w:t xml:space="preserve">Les dates sont demandées, arrêtées et notifiées selon la procédure applicable dans l'entreprise. Le décompte tient compte des jours normalement ouvrés ou ouvrables selon la méthode retenue, et non des seuls jours habituellement travaillés par le salarié lorsqu'une telle méthode conduirait à un traitement injustifié.</w:t>
      </w:r>
    </w:p>
    <w:p>
      <w:pPr>
        <w:pStyle w:val="Intertitre"/>
      </w:pPr>
      <w:r>
        <w:t xml:space="preserve">Avantages collectifs</w:t>
      </w:r>
    </w:p>
    <w:p>
      <w:pPr>
        <w:pStyle w:val="Corps"/>
      </w:pPr>
      <w:r>
        <w:t xml:space="preserve">Le salarié bénéficie des avantages collectifs selon [Conditions d'octroi]. Toute règle particulière au temps partiel doit résulter de la norme qui institue l'avantage concerné.</w:t>
      </w:r>
    </w:p>
    <w:p>
      <w:pPr>
        <w:pStyle w:val="Corps"/>
      </w:pPr>
      <w:r>
        <w:t xml:space="preserve">Les conditions d'ancienneté, de présence, de financement et de proratisation sont identifiées séparément. L'employeur communique les notices utiles concernant la protection sociale complémentaire, l'épargne salariale et les dispositifs collectifs auxquels le salarié est éligible.</w:t>
      </w:r>
    </w:p>
    <w:p>
      <w:pPr>
        <w:pStyle w:val="Intertitre"/>
      </w:pPr>
      <w:r>
        <w:t xml:space="preserve">Convention collective</w:t>
      </w:r>
    </w:p>
    <w:p>
      <w:pPr>
        <w:pStyle w:val="Corps"/>
      </w:pPr>
      <w:r>
        <w:t xml:space="preserve">La relation de travail relève de [Convention collective]. Son intitulé, son identifiant et son champ d'application sont vérifiés au regard de l'activité principale et de la situation de l'employeur.</w:t>
      </w:r>
    </w:p>
    <w:p>
      <w:pPr>
        <w:pStyle w:val="Corps"/>
      </w:pPr>
      <w:r>
        <w:t xml:space="preserve">Ses stipulations sont appliquées à la classification, au salaire minimal, à la période d'essai, à la durée minimale, aux heures complémentaires, aux délais de prévenance et aux avantages lorsqu'elles régissent ces matières. La mention de la convention ne remplace pas le contrôle de sa version en vigueur à la date concernée.</w:t>
      </w:r>
    </w:p>
    <w:p>
      <w:pPr>
        <w:pStyle w:val="Intertitre"/>
      </w:pPr>
      <w:r>
        <w:t xml:space="preserve">Santé et sécurité</w:t>
      </w:r>
    </w:p>
    <w:p>
      <w:pPr>
        <w:pStyle w:val="Corps"/>
      </w:pPr>
      <w:r>
        <w:t xml:space="preserve">Le salarié respecte les consignes de santé et de sécurité communiquées pour son emploi, utilise les équipements remis et signale sans délai toute situation dangereuse ou tout accident. L'employeur fournit l'information, la formation et les moyens de prévention adaptés aux missions confiées.</w:t>
      </w:r>
    </w:p>
    <w:p>
      <w:pPr>
        <w:pStyle w:val="Corps"/>
      </w:pPr>
      <w:r>
        <w:t xml:space="preserve">L'organisation du travail reste compatible avec la répartition, les durées maximales et les temps de repos applicables, y compris en cas de cumul d'emplois déclaré. Les obligations de prévention ne sont pas réduites du fait du temps partiel.</w:t>
      </w:r>
    </w:p>
    <w:p>
      <w:pPr>
        <w:pStyle w:val="Intertitre"/>
      </w:pPr>
      <w:r>
        <w:t xml:space="preserve">Information sur les absences</w:t>
      </w:r>
    </w:p>
    <w:p>
      <w:pPr>
        <w:pStyle w:val="Corps"/>
      </w:pPr>
      <w:r>
        <w:t xml:space="preserve">Toute absence est signalée dans les conditions en vigueur dans l'entreprise, par le canal et dans le délai communiqués au salarié, puis justifiée lorsque le motif l'exige. En cas d'impossibilité, l'information intervient dès que possible.</w:t>
      </w:r>
    </w:p>
    <w:p>
      <w:pPr>
        <w:pStyle w:val="Corps"/>
      </w:pPr>
      <w:r>
        <w:t xml:space="preserve">Cette information ne permet pas de déplacer unilatéralement les heures perdues hors de la répartition contractuelle. Toute récupération ou modification d'horaire repose sur un fondement applicable et respecte les clauses relatives à la répartition et au délai de prévenance.</w:t>
      </w:r>
    </w:p>
    <w:p>
      <w:pPr>
        <w:pStyle w:val="Intertitre"/>
      </w:pPr>
      <w:r>
        <w:t xml:space="preserve">Fin du contrat</w:t>
      </w:r>
    </w:p>
    <w:p>
      <w:pPr>
        <w:pStyle w:val="Corps"/>
      </w:pPr>
      <w:r>
        <w:t xml:space="preserve">Le contrat peut prendre fin selon les modes, motifs et procédures applicables au contrat à durée indéterminée. Le temps partiel ne prive le salarié d'aucune garantie attachée à la rupture, au préavis, aux indemnités et à la remise des documents de fin de contrat.</w:t>
      </w:r>
    </w:p>
    <w:p>
      <w:pPr>
        <w:pStyle w:val="Corps"/>
      </w:pPr>
      <w:r>
        <w:t xml:space="preserve">La partie qui prend l'initiative d'une rupture respecte les formes, délais et motifs exigés par le régime concerné. Les sommes dues sont calculées à partir des éléments de rémunération applicables, sans discrimination liée au seul temps partiel. Les obligations qui, par leur nature ou leur rédaction, survivent à la rupture demeurent limitées à leur objet et à leur durée valablement convenus.</w:t>
      </w:r>
    </w:p>
    <w:p>
      <w:pPr>
        <w:pStyle w:val="Intertitre"/>
      </w:pPr>
      <w:r>
        <w:t xml:space="preserve">Signature de l'employeur</w:t>
      </w:r>
    </w:p>
    <w:p>
      <w:pPr>
        <w:pStyle w:val="Corps"/>
      </w:pPr>
      <w:r>
        <w:t xml:space="preserve">Fait à [Lieu de signature], le [Date de signature], en autant d'exemplaires originaux que de parties. Pour l'employeur, le contrat est signé par [Nom du signataire pour l'employeur], qui confirme son pouvoir et l'intégralité des stipulations.</w:t>
      </w:r>
    </w:p>
    <w:p>
      <w:pPr>
        <w:pStyle w:val="Corps"/>
      </w:pPr>
      <w:r>
        <w:t xml:space="preserve">La signature intervient après vérification des annexes et des choix de répartition. Toute signature électronique utilise un procédé permettant d'identifier le signataire, de dater l'acte et d'assurer l'intégrité du document signé.</w:t>
      </w:r>
    </w:p>
    <w:p>
      <w:pPr>
        <w:pStyle w:val="Intertitre"/>
      </w:pPr>
      <w:r>
        <w:t xml:space="preserve">Signature du salarié</w:t>
      </w:r>
    </w:p>
    <w:p>
      <w:pPr>
        <w:pStyle w:val="Corps"/>
      </w:pPr>
      <w:r>
        <w:t xml:space="preserve">Le salarié [Salarié signataire] signe le même contrat après lecture de la qualification, de la rémunération, de la durée, de la répartition, de la communication des horaires, des limites d'heures complémentaires et des modalités de modification.</w:t>
      </w:r>
    </w:p>
    <w:p>
      <w:pPr>
        <w:pStyle w:val="Corps"/>
      </w:pPr>
      <w:r>
        <w:t xml:space="preserve">La signature atteste la remise du texte contractuel et de ses annexes; elle ne vaut ni renonciation aux droits impératifs ni reconnaissance de faits non vérifiés.</w:t>
      </w:r>
    </w:p>
    <w:p>
      <w:pPr>
        <w:pStyle w:val="Intertitre"/>
      </w:pPr>
      <w:r>
        <w:t xml:space="preserve">Remise du contrat</w:t>
      </w:r>
    </w:p>
    <w:p>
      <w:pPr>
        <w:pStyle w:val="Corps"/>
      </w:pPr>
      <w:r>
        <w:t xml:space="preserve">Un exemplaire signé est remis à chacune des parties. Cette remise porte sur un texte identique comprenant toutes les clauses de qualification, de rémunération, de durée, de répartition et de communication des horaires ainsi que les annexes expressément visées.</w:t>
      </w:r>
    </w:p>
    <w:p>
      <w:pPr>
        <w:pStyle w:val="Corps"/>
      </w:pPr>
      <w:r>
        <w:t xml:space="preserve">La preuve de remise est conservée avec la version signée. Toute modification ultérieure d'un élément contractuel est formalisée dans un avenant daté, rattaché au contrat et remis au salarié.</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