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PROCÈS-VERBAL DE CARENCE DU COMITÉ SOCIAL ET ÉCONOMIQUE</w:t>
      </w:r>
    </w:p>
    <w:p>
      <w:pPr>
        <w:pStyle w:val="Intertitre"/>
      </w:pPr>
      <w:r>
        <w:t xml:space="preserve">Employeur</w:t>
      </w:r>
    </w:p>
    <w:p>
      <w:pPr>
        <w:pStyle w:val="Corps"/>
      </w:pPr>
      <w:r>
        <w:t xml:space="preserve">Le présent procès-verbal est établi par [Nom ou dénomination de l'employeur], sous la responsabilité de la personne habilitée à organiser les élections professionnelles. L'identification juridique et les références employeur sont [Renseignements sur l'employeur].</w:t>
      </w:r>
    </w:p>
    <w:p>
      <w:pPr>
        <w:pStyle w:val="Intertitre"/>
      </w:pPr>
      <w:r>
        <w:t xml:space="preserve">Établissement concerné</w:t>
      </w:r>
    </w:p>
    <w:p>
      <w:pPr>
        <w:pStyle w:val="Corps"/>
      </w:pPr>
      <w:r>
        <w:t xml:space="preserve">L'élection concerne [Nom de l'établissement], dont le périmètre, les établissements rattachés et les références administratives sont établis par [Enregistrement de la portée de l'établissement].</w:t>
      </w:r>
    </w:p>
    <w:p>
      <w:pPr>
        <w:pStyle w:val="Intertitre"/>
      </w:pPr>
      <w:r>
        <w:t xml:space="preserve">Effectif de référence</w:t>
      </w:r>
    </w:p>
    <w:p>
      <w:pPr>
        <w:pStyle w:val="Corps"/>
      </w:pPr>
      <w:r>
        <w:t xml:space="preserve">L'effectif pris en compte et sa période d'appréciation sont décrits par [Données sur les effectifs]. Les catégories incluses, les exclusions et le franchissement du seuil sont justifiés par [Preuves concernant la main-d'œuvre].</w:t>
      </w:r>
    </w:p>
    <w:p>
      <w:pPr>
        <w:pStyle w:val="Intertitre"/>
      </w:pPr>
      <w:r>
        <w:t xml:space="preserve">Cycle électoral — choisir une seule variante</w:t>
      </w:r>
    </w:p>
    <w:p>
      <w:pPr>
        <w:pStyle w:val="Variante"/>
      </w:pPr>
      <w:r>
        <w:t xml:space="preserve">Variante : Première mise en place</w:t>
      </w:r>
    </w:p>
    <w:p>
      <w:pPr>
        <w:pStyle w:val="Corps"/>
      </w:pPr>
      <w:r>
        <w:t xml:space="preserve">La procédure vise la première mise en place du comité dans le périmètre identifié. Son déclenchement, le fait générateur et la date de l'information initiale ressortent de [Bases électorales initiales].</w:t>
      </w:r>
    </w:p>
    <w:p>
      <w:pPr>
        <w:pStyle w:val="Variante"/>
      </w:pPr>
      <w:r>
        <w:t xml:space="preserve">Variante : Renouvellement du comité</w:t>
      </w:r>
    </w:p>
    <w:p>
      <w:pPr>
        <w:pStyle w:val="Corps"/>
      </w:pPr>
      <w:r>
        <w:t xml:space="preserve">La procédure vise le renouvellement du comité existant. L'échéance des mandats, l'anticipation de l'invitation et la date prévue du premier tour ressortent de [Renouvellement de la base électorale].</w:t>
      </w:r>
    </w:p>
    <w:p>
      <w:pPr>
        <w:pStyle w:val="Intertitre"/>
      </w:pPr>
      <w:r>
        <w:t xml:space="preserve">Calendrier électoral</w:t>
      </w:r>
    </w:p>
    <w:p>
      <w:pPr>
        <w:pStyle w:val="Corps"/>
      </w:pPr>
      <w:r>
        <w:t xml:space="preserve">Le calendrier complet de la procédure est [Calendrier des élections]. Il relie l'information du personnel, les invitations, la négociation éventuelle, les candidatures, les tours et la date d'établissement du présent constat.</w:t>
      </w:r>
    </w:p>
    <w:p>
      <w:pPr>
        <w:pStyle w:val="Intertitre"/>
      </w:pPr>
      <w:r>
        <w:t xml:space="preserve">Branche de procédure selon l'effectif — choisir une seule variante</w:t>
      </w:r>
    </w:p>
    <w:p>
      <w:pPr>
        <w:pStyle w:val="Variante"/>
      </w:pPr>
      <w:r>
        <w:t xml:space="preserve">Variante : Procédure pour un effectif de onze à vingt salariés</w:t>
      </w:r>
    </w:p>
    <w:p>
      <w:pPr>
        <w:pStyle w:val="Corps"/>
      </w:pPr>
      <w:r>
        <w:t xml:space="preserve">Dans la branche d'effectif concernée, la réception ou l'absence de candidature pendant la période suivant l'information du personnel est établie par [Petit processus de main-d'œuvre]. Les suites données respectent le régime particulier applicable.</w:t>
      </w:r>
    </w:p>
    <w:p>
      <w:pPr>
        <w:pStyle w:val="Variante"/>
      </w:pPr>
      <w:r>
        <w:t xml:space="preserve">Variante : Procédure avec invitation syndicale</w:t>
      </w:r>
    </w:p>
    <w:p>
      <w:pPr>
        <w:pStyle w:val="Corps"/>
      </w:pPr>
      <w:r>
        <w:t xml:space="preserve">Les organisations syndicales ont été informées et invitées selon [Procédure d'invitation de l'Union]. Les destinataires, modes d'envoi, dates de réception et réunion de négociation sont établis par les pièces correspondantes.</w:t>
      </w:r>
    </w:p>
    <w:p>
      <w:pPr>
        <w:pStyle w:val="Intertitre"/>
      </w:pPr>
      <w:r>
        <w:t xml:space="preserve">Actes préparatoires</w:t>
      </w:r>
    </w:p>
    <w:p>
      <w:pPr>
        <w:pStyle w:val="Corps"/>
      </w:pPr>
      <w:r>
        <w:t xml:space="preserve">Les actes accomplis avant les tours sont [Étapes préparatoires]. Ils couvrent le périmètre, l'information, les listes électorales, les collèges, les sièges, les modalités de vote et les communications requises.</w:t>
      </w:r>
    </w:p>
    <w:p>
      <w:pPr>
        <w:pStyle w:val="Intertitre"/>
      </w:pPr>
      <w:r>
        <w:t xml:space="preserve">Preuves datées</w:t>
      </w:r>
    </w:p>
    <w:p>
      <w:pPr>
        <w:pStyle w:val="Corps"/>
      </w:pPr>
      <w:r>
        <w:t xml:space="preserve">Les preuves des actes préparatoires sont [Preuves préparatoires]. Chaque pièce est rapprochée de l'étape qu'elle établit et conserve une date certaine ou un élément fiable de réception.</w:t>
      </w:r>
    </w:p>
    <w:p>
      <w:pPr>
        <w:pStyle w:val="Intertitre"/>
      </w:pPr>
      <w:r>
        <w:t xml:space="preserve">Collèges électoraux</w:t>
      </w:r>
    </w:p>
    <w:p>
      <w:pPr>
        <w:pStyle w:val="Corps"/>
      </w:pPr>
      <w:r>
        <w:t xml:space="preserve">La composition des collèges et les catégories de personnel sont [Ventilation par collège]. Cette répartition est rapprochée du protocole ou de la décision applicable et des listes électorales arrêtées.</w:t>
      </w:r>
    </w:p>
    <w:p>
      <w:pPr>
        <w:pStyle w:val="Intertitre"/>
      </w:pPr>
      <w:r>
        <w:t xml:space="preserve">Sièges à pourvoir</w:t>
      </w:r>
    </w:p>
    <w:p>
      <w:pPr>
        <w:pStyle w:val="Corps"/>
      </w:pPr>
      <w:r>
        <w:t xml:space="preserve">Le nombre et la répartition des sièges titulaires et suppléants reposent sur [Base de répartition]. Le tableau correspondant identifie chaque collège et permet de mesurer exactement la portée d'une absence de candidature.</w:t>
      </w:r>
    </w:p>
    <w:p>
      <w:pPr>
        <w:pStyle w:val="Intertitre"/>
      </w:pPr>
      <w:r>
        <w:t xml:space="preserve">Dépôt des candidatures</w:t>
      </w:r>
    </w:p>
    <w:p>
      <w:pPr>
        <w:pStyle w:val="Corps"/>
      </w:pPr>
      <w:r>
        <w:t xml:space="preserve">La date limite de dépôt était [Date limite de présentation des candidatures] et le registre ou canal de réception est [Registre de candidature]. Les vérifications ont porté sur chaque collège, chaque catégorie de siège et chaque tour requis.</w:t>
      </w:r>
    </w:p>
    <w:p>
      <w:pPr>
        <w:pStyle w:val="Intertitre"/>
      </w:pPr>
      <w:r>
        <w:t xml:space="preserve">Information initiale du personnel</w:t>
      </w:r>
    </w:p>
    <w:p>
      <w:pPr>
        <w:pStyle w:val="Corps"/>
      </w:pPr>
      <w:r>
        <w:t xml:space="preserve">Le personnel a été informé de l'organisation de l'élection selon [Information initiale de l'employé]. La diffusion identifie la date envisagée du premier tour et permet d'établir son point de départ.</w:t>
      </w:r>
    </w:p>
    <w:p>
      <w:pPr>
        <w:pStyle w:val="Intertitre"/>
      </w:pPr>
      <w:r>
        <w:t xml:space="preserve">Nature du constat — choisir une seule variante</w:t>
      </w:r>
    </w:p>
    <w:p>
      <w:pPr>
        <w:pStyle w:val="Variante"/>
      </w:pPr>
      <w:r>
        <w:t xml:space="preserve">Variante : Absence totale de candidatures</w:t>
      </w:r>
    </w:p>
    <w:p>
      <w:pPr>
        <w:pStyle w:val="Corps"/>
      </w:pPr>
      <w:r>
        <w:t xml:space="preserve">À l'issue des étapes prévues, aucune candidature permettant de pourvoir les sièges de titulaire ou de suppléant n'a été enregistrée. Ce constat résulte de [Registre de candidature] et des pièces de tour identifiées.</w:t>
      </w:r>
    </w:p>
    <w:p>
      <w:pPr>
        <w:pStyle w:val="Variante"/>
      </w:pPr>
      <w:r>
        <w:t xml:space="preserve">Variante : Scrutin avec résultats à consigner séparément</w:t>
      </w:r>
    </w:p>
    <w:p>
      <w:pPr>
        <w:pStyle w:val="Corps"/>
      </w:pPr>
      <w:r>
        <w:t xml:space="preserve">Un scrutin s'est tenu le [Date du vote] et ses résultats ressortent de [Comptes rendus des élections]. Cette situation relève des procès-verbaux d'élection par collège et ne permet pas d'utiliser le présent acte comme carence totale.</w:t>
      </w:r>
    </w:p>
    <w:p>
      <w:pPr>
        <w:pStyle w:val="Intertitre"/>
      </w:pPr>
      <w:r>
        <w:t xml:space="preserve">Déroulement des tours</w:t>
      </w:r>
    </w:p>
    <w:p>
      <w:pPr>
        <w:pStyle w:val="Corps"/>
      </w:pPr>
      <w:r>
        <w:t xml:space="preserve">L'historique du premier tour et, lorsqu'il était requis, du second tour est [Historique des cycles]. Les avis, dépôts, ouvertures et clôtures correspondants sont établis par [Documents du cycle].</w:t>
      </w:r>
    </w:p>
    <w:p>
      <w:pPr>
        <w:pStyle w:val="Intertitre"/>
      </w:pPr>
      <w:r>
        <w:t xml:space="preserve">Cause factuelle de la carence</w:t>
      </w:r>
    </w:p>
    <w:p>
      <w:pPr>
        <w:pStyle w:val="Corps"/>
      </w:pPr>
      <w:r>
        <w:t xml:space="preserve">Les faits expliquant l'absence de constitution du comité sont [Motifs de l'échec électoral]. Le procès-verbal constate ces faits sans attribuer un motif aux salariés ou aux organisations qui n'est pas établi.</w:t>
      </w:r>
    </w:p>
    <w:p>
      <w:pPr>
        <w:pStyle w:val="Intertitre"/>
      </w:pPr>
      <w:r>
        <w:t xml:space="preserve">État des sièges</w:t>
      </w:r>
    </w:p>
    <w:p>
      <w:pPr>
        <w:pStyle w:val="Corps"/>
      </w:pPr>
      <w:r>
        <w:t xml:space="preserve">Les sièges demeurés non pourvus sont [Sièges non remplis]. La comparaison avec la répartition initiale confirme que le constat couvre les titulaires et suppléants des collèges concernés.</w:t>
      </w:r>
    </w:p>
    <w:p>
      <w:pPr>
        <w:pStyle w:val="Intertitre"/>
      </w:pPr>
      <w:r>
        <w:t xml:space="preserve">Constat de carence totale</w:t>
      </w:r>
    </w:p>
    <w:p>
      <w:pPr>
        <w:pStyle w:val="Corps"/>
      </w:pPr>
      <w:r>
        <w:t xml:space="preserve">Au vu de la procédure et des pièces énumérées, le comité social et économique n'a pas pu être mis en place ou renouvelé dans le périmètre indiqué. L'employeur établit en conséquence le présent procès-verbal de carence.</w:t>
      </w:r>
    </w:p>
    <w:p>
      <w:pPr>
        <w:pStyle w:val="Intertitre"/>
      </w:pPr>
      <w:r>
        <w:t xml:space="preserve">Clause optionnelle : Carence partielle</w:t>
      </w:r>
    </w:p>
    <w:p>
      <w:pPr>
        <w:pStyle w:val="Corps"/>
      </w:pPr>
      <w:r>
        <w:t xml:space="preserve">Les sièges pourvus sont [Sièges remplis] et les sièges restant vacants sont [Sièges non remplis]. Cette situation est retracée dans les procès-verbaux d'élection correspondants et ne constitue pas une carence totale tous collèges.</w:t>
      </w:r>
    </w:p>
    <w:p>
      <w:pPr>
        <w:pStyle w:val="Intertitre"/>
      </w:pPr>
      <w:r>
        <w:t xml:space="preserve">Portée du constat</w:t>
      </w:r>
    </w:p>
    <w:p>
      <w:pPr>
        <w:pStyle w:val="Corps"/>
      </w:pPr>
      <w:r>
        <w:t xml:space="preserve">La portée exacte de la carence est [Portée de la carence]. Elle est limitée au périmètre, au cycle, aux collèges, aux catégories de sièges et aux tours établis par les pièces, sans extension à une autre élection.</w:t>
      </w:r>
    </w:p>
    <w:p>
      <w:pPr>
        <w:pStyle w:val="Intertitre"/>
      </w:pPr>
      <w:r>
        <w:t xml:space="preserve">Dossier électoral</w:t>
      </w:r>
    </w:p>
    <w:p>
      <w:pPr>
        <w:pStyle w:val="Corps"/>
      </w:pPr>
      <w:r>
        <w:t xml:space="preserve">Le dossier conservé est inventorié dans [Comptes rendus des élections]. Il comprend les preuves d'information, invitations, listes, calendrier, documents des tours et toute pièce utile à la compréhension du constat.</w:t>
      </w:r>
    </w:p>
    <w:p>
      <w:pPr>
        <w:pStyle w:val="Intertitre"/>
      </w:pPr>
      <w:r>
        <w:t xml:space="preserve">Conséquence institutionnelle</w:t>
      </w:r>
    </w:p>
    <w:p>
      <w:pPr>
        <w:pStyle w:val="Corps"/>
      </w:pPr>
      <w:r>
        <w:t xml:space="preserve">Aucune délégation du personnel ne peut être regardée comme constituée sur le fondement de la procédure constatée. Les demandes ultérieures d'organisation d'élections suivent le calendrier et les conditions légales applicables.</w:t>
      </w:r>
    </w:p>
    <w:p>
      <w:pPr>
        <w:pStyle w:val="Intertitre"/>
      </w:pPr>
      <w:r>
        <w:t xml:space="preserve">Clause optionnelle : Incident électoral</w:t>
      </w:r>
    </w:p>
    <w:p>
      <w:pPr>
        <w:pStyle w:val="Corps"/>
      </w:pPr>
      <w:r>
        <w:t xml:space="preserve">L'incident constaté est [Description de l'incident]. Les mesures prises et leur effet sur le calendrier sont [Réponse aux incidents]. Les éléments qui établissent l'incident et la continuité de la procédure sont [Preuves de l'incident].</w:t>
      </w:r>
    </w:p>
    <w:p>
      <w:pPr>
        <w:pStyle w:val="Intertitre"/>
      </w:pPr>
      <w:r>
        <w:t xml:space="preserve">Information des salariés</w:t>
      </w:r>
    </w:p>
    <w:p>
      <w:pPr>
        <w:pStyle w:val="Corps"/>
      </w:pPr>
      <w:r>
        <w:t xml:space="preserve">Le procès-verbal est porté à la connaissance des salariés selon [Étapes de l'information des employés]. La date certaine, le contenu diffusé et la durée de mise à disposition sont établis par [Preuves de publication].</w:t>
      </w:r>
    </w:p>
    <w:p>
      <w:pPr>
        <w:pStyle w:val="Intertitre"/>
      </w:pPr>
      <w:r>
        <w:t xml:space="preserve">Transmissions</w:t>
      </w:r>
    </w:p>
    <w:p>
      <w:pPr>
        <w:pStyle w:val="Corps"/>
      </w:pPr>
      <w:r>
        <w:t xml:space="preserve">Les transmissions à l'agent de contrôle et au prestataire agissant pour le ministre sont accomplies selon [Étapes de production]. Les accusés et preuves de date sont conservés avec la version transmise.</w:t>
      </w:r>
    </w:p>
    <w:p>
      <w:pPr>
        <w:pStyle w:val="Intertitre"/>
      </w:pPr>
      <w:r>
        <w:t xml:space="preserve">Concordance avec le formulaire homologué</w:t>
      </w:r>
    </w:p>
    <w:p>
      <w:pPr>
        <w:pStyle w:val="Corps"/>
      </w:pPr>
      <w:r>
        <w:t xml:space="preserve">Les données du présent acte sont reportées ou rapprochées du formulaire homologué selon [Rapprochement du formulaire approuvé]. Toute divergence d'identification, de date ou de périmètre est corrigée avant transmission.</w:t>
      </w:r>
    </w:p>
    <w:p>
      <w:pPr>
        <w:pStyle w:val="Intertitre"/>
      </w:pPr>
      <w:r>
        <w:t xml:space="preserve">Conservation</w:t>
      </w:r>
    </w:p>
    <w:p>
      <w:pPr>
        <w:pStyle w:val="Corps"/>
      </w:pPr>
      <w:r>
        <w:t xml:space="preserve">Le dossier électoral et le procès-verbal sont conservés selon [Conservation des dossiers]. L'intégrité des versions, des signatures, des preuves d'envoi et des pièces sources doit permettre un contrôle ultérieur.</w:t>
      </w:r>
    </w:p>
    <w:p>
      <w:pPr>
        <w:pStyle w:val="Intertitre"/>
      </w:pPr>
      <w:r>
        <w:t xml:space="preserve">Établissement du constat</w:t>
      </w:r>
    </w:p>
    <w:p>
      <w:pPr>
        <w:pStyle w:val="Corps"/>
      </w:pPr>
      <w:r>
        <w:t xml:space="preserve">Le présent procès-verbal est arrêté après rapprochement de la procédure, des registres de candidature, des documents de tour et du périmètre des sièges. Il ne vaut que pour les faits et pièces expressément visés.</w:t>
      </w:r>
    </w:p>
    <w:p>
      <w:pPr>
        <w:pStyle w:val="Intertitre"/>
      </w:pPr>
      <w:r>
        <w:t xml:space="preserve">Signature de l'employeur</w:t>
      </w:r>
    </w:p>
    <w:p>
      <w:pPr>
        <w:pStyle w:val="Corps"/>
      </w:pPr>
      <w:r>
        <w:t xml:space="preserve">Fait à [Lieu de signature], le [Date de signature]. Pour l'employeur, [Nom du signataire pour l'employeur], agissant en qualité de [Qualité et pouvoir du signataire pour l'employeur], signe le présent constat et en autorise les transmissions requises.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