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DÉCLARATION DE CESSATION DES PAIEMENTS ET DEMANDE D'OUVERTURE</w:t>
      </w:r>
    </w:p>
    <w:p>
      <w:pPr>
        <w:pStyle w:val="Intertitre"/>
      </w:pPr>
      <w:r>
        <w:t xml:space="preserve">Quel est le stade exact de la déclaration ? — choisir une seule variante</w:t>
      </w:r>
    </w:p>
    <w:p>
      <w:pPr>
        <w:pStyle w:val="Variante"/>
      </w:pPr>
      <w:r>
        <w:t xml:space="preserve">Variante : PROJET DE DÉCLARATION</w:t>
      </w:r>
    </w:p>
    <w:p>
      <w:pPr>
        <w:pStyle w:val="Corps"/>
      </w:pPr>
      <w:r>
        <w:t xml:space="preserve">Projet référencé [Référence du dossier]. Aucun dépôt, audience ou jugement n'est réputé accompli. Les états restent modifiables et doivent être actualisés avant toute certification ou transmission au greffe.</w:t>
      </w:r>
    </w:p>
    <w:p>
      <w:pPr>
        <w:pStyle w:val="Variante"/>
      </w:pPr>
      <w:r>
        <w:t xml:space="preserve">Variante : DÉCLARATION PRÊTE À DÉPOSER</w:t>
      </w:r>
    </w:p>
    <w:p>
      <w:pPr>
        <w:pStyle w:val="Corps"/>
      </w:pPr>
      <w:r>
        <w:t xml:space="preserve">La déclaration et ses états sont arrêtés après contrôle de l'identité, de la cessation des paiements, de la demande, des pièces et de la signature.</w:t>
      </w:r>
    </w:p>
    <w:p>
      <w:pPr>
        <w:pStyle w:val="Variante"/>
      </w:pPr>
      <w:r>
        <w:t xml:space="preserve">Variante : DÉCLARATION DÉPOSÉE</w:t>
      </w:r>
    </w:p>
    <w:p>
      <w:pPr>
        <w:pStyle w:val="Corps"/>
      </w:pPr>
      <w:r>
        <w:t xml:space="preserve">Le dépôt est établi par [Référence de dépôt]. Le récépissé et la référence de procédure sont reproduits sans ajout. Aucune audience ni décision n'est déduite du seul récépissé de dépôt ; ces étapes exigent leurs propres preuves.</w:t>
      </w:r>
    </w:p>
    <w:p>
      <w:pPr>
        <w:pStyle w:val="Variante"/>
      </w:pPr>
      <w:r>
        <w:t xml:space="preserve">Variante : AUDIENCE FIXÉE</w:t>
      </w:r>
    </w:p>
    <w:p>
      <w:pPr>
        <w:pStyle w:val="Corps"/>
      </w:pPr>
      <w:r>
        <w:t xml:space="preserve">L'audience est fixée le [Date d'audience] à [Heure d'audience], à [Lieu d'audience], selon l'information vérifiée du greffe. La convocation du greffe est conservée et les informations d'audience sont rapprochées de la procédure effectivement enregistrée.</w:t>
      </w:r>
    </w:p>
    <w:p>
      <w:pPr>
        <w:pStyle w:val="Variante"/>
      </w:pPr>
      <w:r>
        <w:t xml:space="preserve">Variante : JUGEMENT RENDU</w:t>
      </w:r>
    </w:p>
    <w:p>
      <w:pPr>
        <w:pStyle w:val="Corps"/>
      </w:pPr>
      <w:r>
        <w:t xml:space="preserve">Le jugement [Référence du jugement] a statué selon [Dispositif du jugement]. Sa notification et sa publicité ressortent de [Notification du jugement]. Le dispositif reproduit doit rester strictement conforme à la décision, sans en étendre les effets ni anticiper une voie de recours.</w:t>
      </w:r>
    </w:p>
    <w:p>
      <w:pPr>
        <w:pStyle w:val="Intertitre"/>
      </w:pPr>
      <w:r>
        <w:t xml:space="preserve">DÉCLARATION DE CESSATION DES PAIEMENTS ET DEMANDE D'OUVERTURE</w:t>
      </w:r>
    </w:p>
    <w:p>
      <w:pPr>
        <w:pStyle w:val="Corps"/>
      </w:pPr>
      <w:r>
        <w:t xml:space="preserve">Le débiteur déclare son état de cessation des paiements et sollicite exclusivement la procédure déterminée ci-après. La demande distingue la constatation de la cessation des paiements de la procédure d'ouverture précisément sollicitée.</w:t>
      </w:r>
    </w:p>
    <w:p>
      <w:pPr>
        <w:pStyle w:val="Intertitre"/>
      </w:pPr>
      <w:r>
        <w:t xml:space="preserve">Quelle juridiction a été vérifiée ? — choisir une seule variante</w:t>
      </w:r>
    </w:p>
    <w:p>
      <w:pPr>
        <w:pStyle w:val="Variante"/>
      </w:pPr>
      <w:r>
        <w:t xml:space="preserve">Variante : TRIBUNAL DE COMMERCE</w:t>
      </w:r>
    </w:p>
    <w:p>
      <w:pPr>
        <w:pStyle w:val="Corps"/>
      </w:pPr>
      <w:r>
        <w:t xml:space="preserve">La demande est présentée à [Juridiction saisie]. La compétence matérielle et territoriale est établie par [Fondement de compétence] au regard de l'activité, du statut du débiteur et du ressort vérifiés.</w:t>
      </w:r>
    </w:p>
    <w:p>
      <w:pPr>
        <w:pStyle w:val="Variante"/>
      </w:pPr>
      <w:r>
        <w:t xml:space="preserve">Variante : TRIBUNAL JUDICIAIRE</w:t>
      </w:r>
    </w:p>
    <w:p>
      <w:pPr>
        <w:pStyle w:val="Corps"/>
      </w:pPr>
      <w:r>
        <w:t xml:space="preserve">La demande est présentée à [Juridiction saisie]. La compétence matérielle et territoriale est établie par [Fondement de compétence] au regard de l'activité, du statut du débiteur et du ressort vérifiés.</w:t>
      </w:r>
    </w:p>
    <w:p>
      <w:pPr>
        <w:pStyle w:val="Variante"/>
      </w:pPr>
      <w:r>
        <w:t xml:space="preserve">Variante : TRIBUNAL DES ACTIVITÉS ÉCONOMIQUES</w:t>
      </w:r>
    </w:p>
    <w:p>
      <w:pPr>
        <w:pStyle w:val="Corps"/>
      </w:pPr>
      <w:r>
        <w:t xml:space="preserve">La compétence expérimentale de [Juridiction saisie] est établie par [Fondement de compétence] au regard du débiteur, du ressort et de la date du dépôt.</w:t>
      </w:r>
    </w:p>
    <w:p>
      <w:pPr>
        <w:pStyle w:val="Variante"/>
      </w:pPr>
      <w:r>
        <w:t xml:space="preserve">Variante : TRIBUNAL DE COMMERCE SPÉCIALISÉ</w:t>
      </w:r>
    </w:p>
    <w:p>
      <w:pPr>
        <w:pStyle w:val="Corps"/>
      </w:pPr>
      <w:r>
        <w:t xml:space="preserve">La compétence de [Juridiction saisie] en qualité de tribunal spécialisé est établie par [Fondement de compétence], compte tenu des critères légaux, du ressort et de la situation économique documentée du débiteur.</w:t>
      </w:r>
    </w:p>
    <w:p>
      <w:pPr>
        <w:pStyle w:val="Intertitre"/>
      </w:pPr>
      <w:r>
        <w:t xml:space="preserve">Clause optionnelle : JURIDICTION COMPÉTENTE</w:t>
      </w:r>
    </w:p>
    <w:p>
      <w:pPr>
        <w:pStyle w:val="Corps"/>
      </w:pPr>
      <w:r>
        <w:t xml:space="preserve">La demande est portée devant la juridiction dont la compétence matérielle, territoriale et, le cas échéant, spéciale ressort de [Fondement de compétence]. Le statut du débiteur, la nature de l'activité, le siège ou centre des intérêts principaux, les seuils et l'expérimentation applicable ont été rapprochés des pièces du dossier.</w:t>
      </w:r>
    </w:p>
    <w:p>
      <w:pPr>
        <w:pStyle w:val="Intertitre"/>
      </w:pPr>
      <w:r>
        <w:t xml:space="preserve">Quelle est la qualité exacte du débiteur ? — choisir une seule variante</w:t>
      </w:r>
    </w:p>
    <w:p>
      <w:pPr>
        <w:pStyle w:val="Variante"/>
      </w:pPr>
      <w:r>
        <w:t xml:space="preserve">Variante : PERSONNE MORALE EXERÇANT UNE ACTIVITÉ COMMERCIALE OU ARTISANALE</w:t>
      </w:r>
    </w:p>
    <w:p>
      <w:pPr>
        <w:pStyle w:val="Corps"/>
      </w:pPr>
      <w:r>
        <w:t xml:space="preserve">Le débiteur est [Identité du débiteur], ayant son siège [Siège ou établissement principal], représenté par [Représentant légal]. Son identification et sa situation d'immatriculation ressortent des pièces jointes.</w:t>
      </w:r>
    </w:p>
    <w:p>
      <w:pPr>
        <w:pStyle w:val="Variante"/>
      </w:pPr>
      <w:r>
        <w:t xml:space="preserve">Variante : ENTREPRENEUR INDIVIDUEL COMMERCIAL OU ARTISAN</w:t>
      </w:r>
    </w:p>
    <w:p>
      <w:pPr>
        <w:pStyle w:val="Corps"/>
      </w:pPr>
      <w:r>
        <w:t xml:space="preserve">Le débiteur est [Identité du débiteur], exerçant à [Siège ou établissement principal] sous l'enseigne [Enseigne ou nom commercial]. Son identité et son activité professionnelle ressortent des pièces jointes.</w:t>
      </w:r>
    </w:p>
    <w:p>
      <w:pPr>
        <w:pStyle w:val="Variante"/>
      </w:pPr>
      <w:r>
        <w:t xml:space="preserve">Variante : PERSONNE MORALE DE DROIT PRIVÉ NON COMMERÇANTE</w:t>
      </w:r>
    </w:p>
    <w:p>
      <w:pPr>
        <w:pStyle w:val="Corps"/>
      </w:pPr>
      <w:r>
        <w:t xml:space="preserve">Le débiteur est [Identité du débiteur], ayant son siège [Siège ou établissement principal], représenté par [Représentant légal]. Sa personnalité, son activité et ses pouvoirs sont établis par les pièces jointes.</w:t>
      </w:r>
    </w:p>
    <w:p>
      <w:pPr>
        <w:pStyle w:val="Variante"/>
      </w:pPr>
      <w:r>
        <w:t xml:space="preserve">Variante : PROFESSIONNEL INDÉPENDANT OU LIBÉRAL PERSONNE PHYSIQUE</w:t>
      </w:r>
    </w:p>
    <w:p>
      <w:pPr>
        <w:pStyle w:val="Corps"/>
      </w:pPr>
      <w:r>
        <w:t xml:space="preserve">Le débiteur est [Identité du débiteur], exerçant à [Siège ou établissement principal]. Son statut professionnel et le patrimoine concerné sont établis par les pièces. La nature libérale ou indépendante de l'activité et la juridiction compétente sont établies avant le dépôt.</w:t>
      </w:r>
    </w:p>
    <w:p>
      <w:pPr>
        <w:pStyle w:val="Variante"/>
      </w:pPr>
      <w:r>
        <w:t xml:space="preserve">Variante : EXPLOITANT AGRICOLE PERSONNE PHYSIQUE</w:t>
      </w:r>
    </w:p>
    <w:p>
      <w:pPr>
        <w:pStyle w:val="Corps"/>
      </w:pPr>
      <w:r>
        <w:t xml:space="preserve">Le débiteur est [Identité du débiteur], exploitant à [Siège ou établissement principal]. La compétence et les règles propres à l'activité agricole sont vérifiées séparément. Les règles préalables propres à l'activité agricole et le patrimoine engagé sont vérifiés séparément avant saisine.</w:t>
      </w:r>
    </w:p>
    <w:p>
      <w:pPr>
        <w:pStyle w:val="Intertitre"/>
      </w:pPr>
      <w:r>
        <w:t xml:space="preserve">Clause optionnelle : QUALITÉ ET POUVOIR DU REPRÉSENTANT LÉGAL</w:t>
      </w:r>
    </w:p>
    <w:p>
      <w:pPr>
        <w:pStyle w:val="Corps"/>
      </w:pPr>
      <w:r>
        <w:t xml:space="preserve">La qualité de [Représentant légal] et son pouvoir résultent de [Pouvoir du déposant]. Ces éléments établissent son habilitation à présenter et signer la demande au nom de la personne morale.</w:t>
      </w:r>
    </w:p>
    <w:p>
      <w:pPr>
        <w:pStyle w:val="Intertitre"/>
      </w:pPr>
      <w:r>
        <w:t xml:space="preserve">Clause optionnelle : IDENTITÉ ET QUALITÉ DU DÉBITEUR PERSONNE PHYSIQUE</w:t>
      </w:r>
    </w:p>
    <w:p>
      <w:pPr>
        <w:pStyle w:val="Corps"/>
      </w:pPr>
      <w:r>
        <w:t xml:space="preserve">L'identité de [Identité du débiteur] et sa qualité pour présenter la demande résultent de [Pouvoir du déposant]. Ces éléments sont produits avec les justificatifs de l'activité et du patrimoine concernés.</w:t>
      </w:r>
    </w:p>
    <w:p>
      <w:pPr>
        <w:pStyle w:val="Intertitre"/>
      </w:pPr>
      <w:r>
        <w:t xml:space="preserve">Clause optionnelle : ASSISTANCE OU REPRÉSENTATION</w:t>
      </w:r>
    </w:p>
    <w:p>
      <w:pPr>
        <w:pStyle w:val="Corps"/>
      </w:pPr>
      <w:r>
        <w:t xml:space="preserve">Le débiteur est assisté ou représenté par [Avocat ou mandataire], selon [Pouvoir du mandataire]. Le pouvoir ou mandat joint délimite précisément l'intervention accomplie pour le dépôt.</w:t>
      </w:r>
    </w:p>
    <w:p>
      <w:pPr>
        <w:pStyle w:val="Intertitre"/>
      </w:pPr>
      <w:r>
        <w:t xml:space="preserve">ACTIVITÉ ET IDENTIFICATION ÉCONOMIQUE</w:t>
      </w:r>
    </w:p>
    <w:p>
      <w:pPr>
        <w:pStyle w:val="Corps"/>
      </w:pPr>
      <w:r>
        <w:t xml:space="preserve">L'activité est [Activité du débiteur]. Elle a débuté le [Date de début d'activité] et le dernier chiffre d'affaires arrêté est [Chiffre d'affaires du dernier exercice]. La description reprend l'activité réellement exercée, ses établissements et sa situation au jour de la demande.</w:t>
      </w:r>
    </w:p>
    <w:p>
      <w:pPr>
        <w:pStyle w:val="Intertitre"/>
      </w:pPr>
      <w:r>
        <w:t xml:space="preserve">L'activité est-elle poursuivie ou cessée ? — choisir une seule variante</w:t>
      </w:r>
    </w:p>
    <w:p>
      <w:pPr>
        <w:pStyle w:val="Variante"/>
      </w:pPr>
      <w:r>
        <w:t xml:space="preserve">Variante : ACTIVITÉ POURSUIVIE</w:t>
      </w:r>
    </w:p>
    <w:p>
      <w:pPr>
        <w:pStyle w:val="Corps"/>
      </w:pPr>
      <w:r>
        <w:t xml:space="preserve">L'activité se poursuit à la date de la demande, sous réserve des difficultés et mesures exposées ci-après. Les conditions concrètes de continuité, les besoins immédiats et les risques pour l'exploitation sont détaillés dans les annexes financières.</w:t>
      </w:r>
    </w:p>
    <w:p>
      <w:pPr>
        <w:pStyle w:val="Variante"/>
      </w:pPr>
      <w:r>
        <w:t xml:space="preserve">Variante : ACTIVITÉ CESSÉE</w:t>
      </w:r>
    </w:p>
    <w:p>
      <w:pPr>
        <w:pStyle w:val="Corps"/>
      </w:pPr>
      <w:r>
        <w:t xml:space="preserve">L'activité a cessé le [Date de cessation d'activité]. Les conditions d'ouverture malgré cette cessation sont soumises au tribunal. La date, la cause et les conséquences de l'arrêt sont justifiées sans présumer de la procédure que retiendra le tribunal.</w:t>
      </w:r>
    </w:p>
    <w:p>
      <w:pPr>
        <w:pStyle w:val="Intertitre"/>
      </w:pPr>
      <w:r>
        <w:t xml:space="preserve">Existe-t-il d'autres établissements ? — choisir une seule variante</w:t>
      </w:r>
    </w:p>
    <w:p>
      <w:pPr>
        <w:pStyle w:val="Variante"/>
      </w:pPr>
      <w:r>
        <w:t xml:space="preserve">Variante : ABSENCE D'AUTRE ÉTABLISSEMENT</w:t>
      </w:r>
    </w:p>
    <w:p>
      <w:pPr>
        <w:pStyle w:val="Corps"/>
      </w:pPr>
      <w:r>
        <w:t xml:space="preserve">Le débiteur ne déclare aucun autre lieu d'exploitation relevant de la demande. Cette déclaration résulte d'un contrôle des immatriculations, baux, sites d'exploitation et adresses figurant dans les pièces.</w:t>
      </w:r>
    </w:p>
    <w:p>
      <w:pPr>
        <w:pStyle w:val="Variante"/>
      </w:pPr>
      <w:r>
        <w:t xml:space="preserve">Variante : AUTRES ÉTABLISSEMENTS</w:t>
      </w:r>
    </w:p>
    <w:p>
      <w:pPr>
        <w:pStyle w:val="Corps"/>
      </w:pPr>
      <w:r>
        <w:t xml:space="preserve">Les autres lieux d'exploitation sont identifiés dans [Autres établissements]. Leur activité, leur adresse et leur rattachement au patrimoine concerné sont précisés dans l'état annexé.</w:t>
      </w:r>
    </w:p>
    <w:p>
      <w:pPr>
        <w:pStyle w:val="Intertitre"/>
      </w:pPr>
      <w:r>
        <w:t xml:space="preserve">Quel patrimoine est concerné ? — choisir une seule variante</w:t>
      </w:r>
    </w:p>
    <w:p>
      <w:pPr>
        <w:pStyle w:val="Variante"/>
      </w:pPr>
      <w:r>
        <w:t xml:space="preserve">Variante : PATRIMOINE DE LA PERSONNE MORALE</w:t>
      </w:r>
    </w:p>
    <w:p>
      <w:pPr>
        <w:pStyle w:val="Corps"/>
      </w:pPr>
      <w:r>
        <w:t xml:space="preserve">La demande porte sur le patrimoine du débiteur personne morale identifié dans les états et inventaires joints. Aucun actif ou passif d'une autre personne ne peut être intégré sans fondement et pièce identifiés.</w:t>
      </w:r>
    </w:p>
    <w:p>
      <w:pPr>
        <w:pStyle w:val="Variante"/>
      </w:pPr>
      <w:r>
        <w:t xml:space="preserve">Variante : PATRIMOINE PROFESSIONNEL DE L'ENTREPRENEUR INDIVIDUEL</w:t>
      </w:r>
    </w:p>
    <w:p>
      <w:pPr>
        <w:pStyle w:val="Corps"/>
      </w:pPr>
      <w:r>
        <w:t xml:space="preserve">La demande porte sur le patrimoine professionnel décrit par [Patrimoine professionnel concerné]. Les actifs, passifs, sûretés et engagements compris dans ce périmètre sont distingués des éléments étrangers à la procédure.</w:t>
      </w:r>
    </w:p>
    <w:p>
      <w:pPr>
        <w:pStyle w:val="Variante"/>
      </w:pPr>
      <w:r>
        <w:t xml:space="preserve">Variante : PATRIMOINE CONCERNÉ ET AUTRES CRÉANCES POURSUIVIES</w:t>
      </w:r>
    </w:p>
    <w:p>
      <w:pPr>
        <w:pStyle w:val="Corps"/>
      </w:pPr>
      <w:r>
        <w:t xml:space="preserve">Le patrimoine concerné est [Patrimoine professionnel concerné]. Les autres créances dont le paiement est poursuivi sur ce patrimoine sont [Autres créances poursuivies sur le patrimoine]. Chaque poursuite est reliée à la créance, au créancier, au titre invoqué et au patrimoine effectivement concerné.</w:t>
      </w:r>
    </w:p>
    <w:p>
      <w:pPr>
        <w:pStyle w:val="Intertitre"/>
      </w:pPr>
      <w:r>
        <w:t xml:space="preserve">L'état de cessation des paiements est-il établi ? — choisir une seule variante</w:t>
      </w:r>
    </w:p>
    <w:p>
      <w:pPr>
        <w:pStyle w:val="Variante"/>
      </w:pPr>
      <w:r>
        <w:t xml:space="preserve">Variante : ÉTAT DE CESSATION DES PAIEMENTS ÉTABLI</w:t>
      </w:r>
    </w:p>
    <w:p>
      <w:pPr>
        <w:pStyle w:val="Corps"/>
      </w:pPr>
      <w:r>
        <w:t xml:space="preserve">Au [Date d'arrêté de l'analyse], le débiteur ne peut faire face au passif exigible de [Total du passif exigible] avec l'actif disponible de [Total de l'actif disponible]. Cette situation est établie par [Justification de la cessation].</w:t>
      </w:r>
    </w:p>
    <w:p>
      <w:pPr>
        <w:pStyle w:val="Variante"/>
      </w:pPr>
      <w:r>
        <w:t xml:space="preserve">Variante : DATE DE CESSATION PROPOSÉE SOUS RÉSERVE DU TRIBUNAL</w:t>
      </w:r>
    </w:p>
    <w:p>
      <w:pPr>
        <w:pStyle w:val="Corps"/>
      </w:pPr>
      <w:r>
        <w:t xml:space="preserve">L'état de cessation est établi, mais sa date exacte demeure à apprécier. Le débiteur propose le [Date proposée de cessation des paiements] au vu de [Justification de la date proposée].</w:t>
      </w:r>
    </w:p>
    <w:p>
      <w:pPr>
        <w:pStyle w:val="Variante"/>
      </w:pPr>
      <w:r>
        <w:t xml:space="preserve">Variante : ABSENCE DE CESSATION DES PAIEMENTS</w:t>
      </w:r>
    </w:p>
    <w:p>
      <w:pPr>
        <w:pStyle w:val="Corps"/>
      </w:pPr>
      <w:r>
        <w:t xml:space="preserve">Les éléments déclarés ne caractérisent pas une impossibilité de faire face au passif exigible avec l'actif disponible. Cette composition ne peut être exportée comme déclaration de cessation des paiements.</w:t>
      </w:r>
    </w:p>
    <w:p>
      <w:pPr>
        <w:pStyle w:val="Intertitre"/>
      </w:pPr>
      <w:r>
        <w:t xml:space="preserve">Clause optionnelle : DATE PROPOSÉE</w:t>
      </w:r>
    </w:p>
    <w:p>
      <w:pPr>
        <w:pStyle w:val="Corps"/>
      </w:pPr>
      <w:r>
        <w:t xml:space="preserve">La date de cessation des paiements proposée est le [Date proposée de cessation des paiements]. Sa justification chronologique est [Justification de la date proposée]. Les incidents, échéances impayées, disponibilités et concours sont ordonnés afin de permettre au tribunal d'apprécier cette date.</w:t>
      </w:r>
    </w:p>
    <w:p>
      <w:pPr>
        <w:pStyle w:val="Intertitre"/>
      </w:pPr>
      <w:r>
        <w:t xml:space="preserve">Quelle est la situation du délai de dépôt ? — choisir une seule variante</w:t>
      </w:r>
    </w:p>
    <w:p>
      <w:pPr>
        <w:pStyle w:val="Variante"/>
      </w:pPr>
      <w:r>
        <w:t xml:space="preserve">Variante : DÉPÔT DANS LE DÉLAI LÉGAL</w:t>
      </w:r>
    </w:p>
    <w:p>
      <w:pPr>
        <w:pStyle w:val="Corps"/>
      </w:pPr>
      <w:r>
        <w:t xml:space="preserve">L'analyse chronologique [Analyse du délai de dépôt] établit que la demande est présentée dans le délai applicable. Les dates de cessation, de conciliation éventuelle et de dépôt sont rapprochées des justificatifs conservés au dossier.</w:t>
      </w:r>
    </w:p>
    <w:p>
      <w:pPr>
        <w:pStyle w:val="Variante"/>
      </w:pPr>
      <w:r>
        <w:t xml:space="preserve">Variante : CONCILIATION DEMANDÉE DANS LE DÉLAI</w:t>
      </w:r>
    </w:p>
    <w:p>
      <w:pPr>
        <w:pStyle w:val="Corps"/>
      </w:pPr>
      <w:r>
        <w:t xml:space="preserve">L'analyse [Analyse du délai de dépôt] établit qu'une demande de conciliation a été présentée dans le délai, avant la présente demande. La date, l'objet et l'issue de cette démarche sont justifiés sans confondre conciliation et suspension générale des dettes.</w:t>
      </w:r>
    </w:p>
    <w:p>
      <w:pPr>
        <w:pStyle w:val="Variante"/>
      </w:pPr>
      <w:r>
        <w:t xml:space="preserve">Variante : DÉPÔT APRÈS LE DÉLAI</w:t>
      </w:r>
    </w:p>
    <w:p>
      <w:pPr>
        <w:pStyle w:val="Corps"/>
      </w:pPr>
      <w:r>
        <w:t xml:space="preserve">Le dépassement ressort de [Analyse du délai de dépôt]. Les circonstances et pièces invoquées sont [Motifs du dépôt tardif], sans préjuger de l'appréciation du tribunal. Le retard est exposé loyalement et n'est présenté ni comme régularisé automatiquement ni comme dépourvu de conséquence.</w:t>
      </w:r>
    </w:p>
    <w:p>
      <w:pPr>
        <w:pStyle w:val="Intertitre"/>
      </w:pPr>
      <w:r>
        <w:t xml:space="preserve">Quelle procédure est demandée ? — choisir une seule variante</w:t>
      </w:r>
    </w:p>
    <w:p>
      <w:pPr>
        <w:pStyle w:val="Variante"/>
      </w:pPr>
      <w:r>
        <w:t xml:space="preserve">Variante : DEMANDE D'OUVERTURE D'UN REDRESSEMENT JUDICIAIRE</w:t>
      </w:r>
    </w:p>
    <w:p>
      <w:pPr>
        <w:pStyle w:val="Corps"/>
      </w:pPr>
      <w:r>
        <w:t xml:space="preserve">Le débiteur sollicite l'ouverture d'un redressement judiciaire. Les perspectives sont [Perspectives de redressement], la prévision [Prévision de trésorerie] et les besoins [Besoins de financement]. Les mesures envisagées doivent être cohérentes avec la trésorerie, le carnet de commandes, l'emploi et les financements documentés.</w:t>
      </w:r>
    </w:p>
    <w:p>
      <w:pPr>
        <w:pStyle w:val="Variante"/>
      </w:pPr>
      <w:r>
        <w:t xml:space="preserve">Variante : DEMANDE D'OUVERTURE D'UNE LIQUIDATION JUDICIAIRE</w:t>
      </w:r>
    </w:p>
    <w:p>
      <w:pPr>
        <w:pStyle w:val="Corps"/>
      </w:pPr>
      <w:r>
        <w:t xml:space="preserve">Le débiteur sollicite l'ouverture d'une liquidation judiciaire. L'impossibilité manifeste du redressement est établie par [Impossibilité manifeste du redressement]. La demande ne repose pas sur la seule volonté du débiteur mais sur une impossibilité manifeste étayée par les états joints.</w:t>
      </w:r>
    </w:p>
    <w:p>
      <w:pPr>
        <w:pStyle w:val="Variante"/>
      </w:pPr>
      <w:r>
        <w:t xml:space="preserve">Variante : LIQUIDATION PRINCIPALE ET REDRESSEMENT SUBSIDIAIRE</w:t>
      </w:r>
    </w:p>
    <w:p>
      <w:pPr>
        <w:pStyle w:val="Corps"/>
      </w:pPr>
      <w:r>
        <w:t xml:space="preserve">Le débiteur sollicite principalement la liquidation judiciaire et, si le tribunal estime le redressement possible, subsidiairement le redressement. Les analyses sont [Impossibilité manifeste du redressement] et [Perspectives de redressement].</w:t>
      </w:r>
    </w:p>
    <w:p>
      <w:pPr>
        <w:pStyle w:val="Intertitre"/>
      </w:pPr>
      <w:r>
        <w:t xml:space="preserve">Quelle conclusion ressort de l'analyse de redressement ? — choisir une seule variante</w:t>
      </w:r>
    </w:p>
    <w:p>
      <w:pPr>
        <w:pStyle w:val="Variante"/>
      </w:pPr>
      <w:r>
        <w:t xml:space="preserve">Variante : PERSPECTIVES DE REDRESSEMENT DOCUMENTÉES</w:t>
      </w:r>
    </w:p>
    <w:p>
      <w:pPr>
        <w:pStyle w:val="Corps"/>
      </w:pPr>
      <w:r>
        <w:t xml:space="preserve">La poursuite de l'activité, le maintien de l'emploi et l'apurement du passif paraissent envisageables au regard de [Perspectives de redressement], [Prévision de trésorerie] et [Besoins de financement].</w:t>
      </w:r>
    </w:p>
    <w:p>
      <w:pPr>
        <w:pStyle w:val="Variante"/>
      </w:pPr>
      <w:r>
        <w:t xml:space="preserve">Variante : REDRESSEMENT MANIFESTEMENT IMPOSSIBLE</w:t>
      </w:r>
    </w:p>
    <w:p>
      <w:pPr>
        <w:pStyle w:val="Corps"/>
      </w:pPr>
      <w:r>
        <w:t xml:space="preserve">Les éléments rendant le redressement manifestement impossible sont [Impossibilité manifeste du redressement]. Ils sont rapprochés de la trésorerie, des perspectives d'activité, du financement et de l'endettement documentés.</w:t>
      </w:r>
    </w:p>
    <w:p>
      <w:pPr>
        <w:pStyle w:val="Variante"/>
      </w:pPr>
      <w:r>
        <w:t xml:space="preserve">Variante : ANALYSE DE REDRESSEMENT INCOMPLÈTE</w:t>
      </w:r>
    </w:p>
    <w:p>
      <w:pPr>
        <w:pStyle w:val="Corps"/>
      </w:pPr>
      <w:r>
        <w:t xml:space="preserve">Les éléments disponibles ne permettent pas de conclure sur les perspectives de redressement. Cette composition demeure bloquée jusqu'à production d'une analyse documentée. Aucune option de procédure ne doit être présentée comme certaine tant que cette analyse demeure incomplète.</w:t>
      </w:r>
    </w:p>
    <w:p>
      <w:pPr>
        <w:pStyle w:val="Intertitre"/>
      </w:pPr>
      <w:r>
        <w:t xml:space="preserve">PAR CES MOTIFS</w:t>
      </w:r>
    </w:p>
    <w:p>
      <w:pPr>
        <w:pStyle w:val="Corps"/>
      </w:pPr>
      <w:r>
        <w:t xml:space="preserve">Il est demandé au tribunal de constater l'état de cessation des paiements, d'en fixer la date, d'ouvrir la procédure choisie et de statuer sur [Demandes au tribunal].</w:t>
      </w:r>
    </w:p>
    <w:p>
      <w:pPr>
        <w:pStyle w:val="Intertitre"/>
      </w:pPr>
      <w:r>
        <w:t xml:space="preserve">ACTIF DISPONIBLE</w:t>
      </w:r>
    </w:p>
    <w:p>
      <w:pPr>
        <w:pStyle w:val="Corps"/>
      </w:pPr>
      <w:r>
        <w:t xml:space="preserve">L'actif disponible total est [Total de l'actif disponible] et se compose de [Détail de l'actif disponible]. Seuls les éléments immédiatement mobilisables à la date d'analyse sont retenus dans ce total.</w:t>
      </w:r>
    </w:p>
    <w:p>
      <w:pPr>
        <w:pStyle w:val="Intertitre"/>
      </w:pPr>
      <w:r>
        <w:t xml:space="preserve">Clause optionnelle : RÉSERVES DE CRÉDIT</w:t>
      </w:r>
    </w:p>
    <w:p>
      <w:pPr>
        <w:pStyle w:val="Corps"/>
      </w:pPr>
      <w:r>
        <w:t xml:space="preserve">Les réserves de crédit mobilisables sont [Réserves de crédit] et sont retenues uniquement dans les limites confirmées par les pièces. La disponibilité, le montant, les conditions de tirage et le maintien de chaque concours sont établis auprès de sa source.</w:t>
      </w:r>
    </w:p>
    <w:p>
      <w:pPr>
        <w:pStyle w:val="Intertitre"/>
      </w:pPr>
      <w:r>
        <w:t xml:space="preserve">Clause optionnelle : MORATOIRES OPPOSABLES</w:t>
      </w:r>
    </w:p>
    <w:p>
      <w:pPr>
        <w:pStyle w:val="Corps"/>
      </w:pPr>
      <w:r>
        <w:t xml:space="preserve">Les moratoires consentis sont [Moratoires consentis]. Les créances correspondantes sont traitées conformément à leur exigibilité effective. Chaque accord est rapproché de sa durée, de ses échéances et de son opposabilité au créancier concerné.</w:t>
      </w:r>
    </w:p>
    <w:p>
      <w:pPr>
        <w:pStyle w:val="Intertitre"/>
      </w:pPr>
      <w:r>
        <w:t xml:space="preserve">PASSIF EXIGIBLE</w:t>
      </w:r>
    </w:p>
    <w:p>
      <w:pPr>
        <w:pStyle w:val="Corps"/>
      </w:pPr>
      <w:r>
        <w:t xml:space="preserve">Le passif exigible total est [Total du passif exigible] et se compose de [Détail du passif exigible]. Les créances non échues, contestées ou couvertes par un moratoire opposable sont isolées.</w:t>
      </w:r>
    </w:p>
    <w:p>
      <w:pPr>
        <w:pStyle w:val="Intertitre"/>
      </w:pPr>
      <w:r>
        <w:t xml:space="preserve">Clause optionnelle : DETTES CONTESTÉES</w:t>
      </w:r>
    </w:p>
    <w:p>
      <w:pPr>
        <w:pStyle w:val="Corps"/>
      </w:pPr>
      <w:r>
        <w:t xml:space="preserve">Les dettes contestées sont [Dettes contestées] et sont isolées du passif exigible selon la justification produite. La contestation est reliée à son fondement, sa preuve et son état procédural, sans neutralisation automatique de la créance.</w:t>
      </w:r>
    </w:p>
    <w:p>
      <w:pPr>
        <w:pStyle w:val="Intertitre"/>
      </w:pPr>
      <w:r>
        <w:t xml:space="preserve">Clause optionnelle : DETTES NON ÉCHUES</w:t>
      </w:r>
    </w:p>
    <w:p>
      <w:pPr>
        <w:pStyle w:val="Corps"/>
      </w:pPr>
      <w:r>
        <w:t xml:space="preserve">Les dettes non échues sont [Dettes non échues] et ne sont pas confondues avec le passif exigible à la date d'analyse. L'échéance contractuelle ou légale et les éventuelles clauses d'exigibilité anticipée sont vérifiées pour chaque dette.</w:t>
      </w:r>
    </w:p>
    <w:p>
      <w:pPr>
        <w:pStyle w:val="Intertitre"/>
      </w:pPr>
      <w:r>
        <w:t xml:space="preserve">Clause optionnelle : RAPPROCHEMENT ET MÉTHODE</w:t>
      </w:r>
    </w:p>
    <w:p>
      <w:pPr>
        <w:pStyle w:val="Corps"/>
      </w:pPr>
      <w:r>
        <w:t xml:space="preserve">Le rapprochement repose sur [Méthode de calcul] et les pièces annexées. Les montants sont arrêtés au [Date d'arrêté de l'analyse]. Le tableau permet de reconstituer séparément chaque montant retenu, exclu ou retraité et la pièce qui le justifie.</w:t>
      </w:r>
    </w:p>
    <w:p>
      <w:pPr>
        <w:pStyle w:val="Intertitre"/>
      </w:pPr>
      <w:r>
        <w:t xml:space="preserve">SITUATION DE TRÉSORERIE</w:t>
      </w:r>
    </w:p>
    <w:p>
      <w:pPr>
        <w:pStyle w:val="Corps"/>
      </w:pPr>
      <w:r>
        <w:t xml:space="preserve">La situation de trésorerie récente est [Situation de trésorerie récente]. Elle retrace les disponibilités et mouvements rapprochés des justificatifs bancaires à la date réglementairement pertinente. Sa date et son périmètre sont contrôlés afin qu'elle décrive la trésorerie utile au jour de la saisine.</w:t>
      </w:r>
    </w:p>
    <w:p>
      <w:pPr>
        <w:pStyle w:val="Intertitre"/>
      </w:pPr>
      <w:r>
        <w:t xml:space="preserve">Clause optionnelle : COMPTES ANNUELS</w:t>
      </w:r>
    </w:p>
    <w:p>
      <w:pPr>
        <w:pStyle w:val="Corps"/>
      </w:pPr>
      <w:r>
        <w:t xml:space="preserve">Les comptes annuels joints sont [Comptes annuels]. Leur période, leur approbation éventuelle et leur cohérence avec les états déposés sont contrôlées avant certification. Leur absence ou leur caractère provisoire doit être expressément motivé dans la route des pièces manquantes.</w:t>
      </w:r>
    </w:p>
    <w:p>
      <w:pPr>
        <w:pStyle w:val="Intertitre"/>
      </w:pPr>
      <w:r>
        <w:t xml:space="preserve">Clause optionnelle : TRÉSORERIE ET COMPTES BANCAIRES</w:t>
      </w:r>
    </w:p>
    <w:p>
      <w:pPr>
        <w:pStyle w:val="Corps"/>
      </w:pPr>
      <w:r>
        <w:t xml:space="preserve">Les comptes et liquidités sont décrits dans [Trésorerie et comptes bancaires]. L'état distingue les sommes disponibles, les concours mobilisables et les fonds indisponibles ou affectés. Les soldes sont rapprochés de relevés datés et les fonds bloqués ou affectés ne sont pas qualifiés d'actif disponible.</w:t>
      </w:r>
    </w:p>
    <w:p>
      <w:pPr>
        <w:pStyle w:val="Intertitre"/>
      </w:pPr>
      <w:r>
        <w:t xml:space="preserve">Clause optionnelle : CRÉANCES À RECOUVRER</w:t>
      </w:r>
    </w:p>
    <w:p>
      <w:pPr>
        <w:pStyle w:val="Corps"/>
      </w:pPr>
      <w:r>
        <w:t xml:space="preserve">Les créances à recouvrer sont [Créances à recouvrer] et sont rapprochées de [État chiffré des créances clients]. Leur exigibilité, leur recouvrabilité et les contestations éventuelles sont distinguées.</w:t>
      </w:r>
    </w:p>
    <w:p>
      <w:pPr>
        <w:pStyle w:val="Intertitre"/>
      </w:pPr>
      <w:r>
        <w:t xml:space="preserve">Clause optionnelle : STOCKS ET EN-COURS</w:t>
      </w:r>
    </w:p>
    <w:p>
      <w:pPr>
        <w:pStyle w:val="Corps"/>
      </w:pPr>
      <w:r>
        <w:t xml:space="preserve">Les stocks et en-cours sont [Stocks et en-cours]. Leur nature, leur méthode d'évaluation, leur disponibilité et les sûretés éventuelles sont précisées dans l'inventaire. La valeur comptable est distinguée d'une valeur de réalisation et les biens détenus pour autrui sont isolés.</w:t>
      </w:r>
    </w:p>
    <w:p>
      <w:pPr>
        <w:pStyle w:val="Intertitre"/>
      </w:pPr>
      <w:r>
        <w:t xml:space="preserve">Clause optionnelle : IMMOBILISATIONS CORPORELLES</w:t>
      </w:r>
    </w:p>
    <w:p>
      <w:pPr>
        <w:pStyle w:val="Corps"/>
      </w:pPr>
      <w:r>
        <w:t xml:space="preserve">Les immobilisations corporelles sont [Immobilisations corporelles]. Leur valeur déclarée, leur localisation, leur disponibilité et les sûretés éventuelles sont précisées dans l'inventaire. Les biens loués, financés ou grevés sont signalés afin d'éviter toute présentation erronée de leur disponibilité.</w:t>
      </w:r>
    </w:p>
    <w:p>
      <w:pPr>
        <w:pStyle w:val="Intertitre"/>
      </w:pPr>
      <w:r>
        <w:t xml:space="preserve">Clause optionnelle : ACTIFS IMMOBILIERS</w:t>
      </w:r>
    </w:p>
    <w:p>
      <w:pPr>
        <w:pStyle w:val="Corps"/>
      </w:pPr>
      <w:r>
        <w:t xml:space="preserve">Les actifs immobiliers sont [Actifs immobiliers]. Leur désignation, leur valeur déclarée, leur affectation et les inscriptions publiées sont précisées dans l'inventaire. Les titres, références cadastrales, valeurs et inscriptions sont rapprochés des pièces foncières disponibles.</w:t>
      </w:r>
    </w:p>
    <w:p>
      <w:pPr>
        <w:pStyle w:val="Intertitre"/>
      </w:pPr>
      <w:r>
        <w:t xml:space="preserve">Clause optionnelle : ACTIFS INCORPORELS</w:t>
      </w:r>
    </w:p>
    <w:p>
      <w:pPr>
        <w:pStyle w:val="Corps"/>
      </w:pPr>
      <w:r>
        <w:t xml:space="preserve">Les actifs incorporels sont [Actifs incorporels]. Leur nature, leur titularité, leur valeur déclarée et les droits consentis à des tiers sont précisés dans l'inventaire.</w:t>
      </w:r>
    </w:p>
    <w:p>
      <w:pPr>
        <w:pStyle w:val="Intertitre"/>
      </w:pPr>
      <w:r>
        <w:t xml:space="preserve">INVENTAIRE SOMMAIRE</w:t>
      </w:r>
    </w:p>
    <w:p>
      <w:pPr>
        <w:pStyle w:val="Corps"/>
      </w:pPr>
      <w:r>
        <w:t xml:space="preserve">L'inventaire du patrimoine concerné est [Inventaire sommaire des biens]. Il rapproche chaque catégorie d'actif de sa valeur déclarée, de sa localisation et des droits qui l'affectent.</w:t>
      </w:r>
    </w:p>
    <w:p>
      <w:pPr>
        <w:pStyle w:val="Intertitre"/>
      </w:pPr>
      <w:r>
        <w:t xml:space="preserve">ÉTAT CHIFFRÉ DES CRÉANCIERS</w:t>
      </w:r>
    </w:p>
    <w:p>
      <w:pPr>
        <w:pStyle w:val="Corps"/>
      </w:pPr>
      <w:r>
        <w:t xml:space="preserve">L'état des créanciers est [État chiffré des créanciers]. Il distingue l'identité, l'adresse, le montant, l'échéance, la nature de chaque créance et les sûretés déclarées. Le total de cet état est rapproché du passif déclaré et toute différence est expliquée avant certification.</w:t>
      </w:r>
    </w:p>
    <w:p>
      <w:pPr>
        <w:pStyle w:val="Intertitre"/>
      </w:pPr>
      <w:r>
        <w:t xml:space="preserve">Clause optionnelle : DETTES FISCALES ET SOCIALES</w:t>
      </w:r>
    </w:p>
    <w:p>
      <w:pPr>
        <w:pStyle w:val="Corps"/>
      </w:pPr>
      <w:r>
        <w:t xml:space="preserve">Les dettes fiscales et sociales sont [Dettes fiscales et sociales]. L'état distingue les organismes, périodes, montants échus, contestations, plans accordés et garanties éventuelles. Les déclarations, mises en demeure et plans d'apurement sont rapprochés des comptes et courriers des organismes.</w:t>
      </w:r>
    </w:p>
    <w:p>
      <w:pPr>
        <w:pStyle w:val="Intertitre"/>
      </w:pPr>
      <w:r>
        <w:t xml:space="preserve">Clause optionnelle : ENDETTEMENT FINANCIER</w:t>
      </w:r>
    </w:p>
    <w:p>
      <w:pPr>
        <w:pStyle w:val="Corps"/>
      </w:pPr>
      <w:r>
        <w:t xml:space="preserve">L'endettement financier est [Endettement financier]. L'état distingue les prêteurs, encours, échéances, incidents, garanties et concours maintenus ou dénoncés. Les concours court terme susceptibles d'être maintenus sont distingués des sommes déjà exigibles ou dénoncées.</w:t>
      </w:r>
    </w:p>
    <w:p>
      <w:pPr>
        <w:pStyle w:val="Intertitre"/>
      </w:pPr>
      <w:r>
        <w:t xml:space="preserve">Clause optionnelle : DETTES FOURNISSEURS</w:t>
      </w:r>
    </w:p>
    <w:p>
      <w:pPr>
        <w:pStyle w:val="Corps"/>
      </w:pPr>
      <w:r>
        <w:t xml:space="preserve">Les dettes fournisseurs sont [Dettes fournisseurs]. L'état distingue les créanciers, factures, échéances, contestations et accords de règlement en cours. Les avoirs, litiges, compensations invoquées et échéanciers acceptés sont individualisés par facture.</w:t>
      </w:r>
    </w:p>
    <w:p>
      <w:pPr>
        <w:pStyle w:val="Intertitre"/>
      </w:pPr>
      <w:r>
        <w:t xml:space="preserve">Clause optionnelle : AUTRES DETTES</w:t>
      </w:r>
    </w:p>
    <w:p>
      <w:pPr>
        <w:pStyle w:val="Corps"/>
      </w:pPr>
      <w:r>
        <w:t xml:space="preserve">Les autres dettes sont [Autres dettes]. Leur origine, leur montant, leur exigibilité, leur contestation éventuelle et les garanties attachées sont précisées. Cette catégorie ne sert pas de solde indifférencié : chaque dette conserve une qualification et une échéance vérifiables.</w:t>
      </w:r>
    </w:p>
    <w:p>
      <w:pPr>
        <w:pStyle w:val="Intertitre"/>
      </w:pPr>
      <w:r>
        <w:t xml:space="preserve">SÛRETÉS</w:t>
      </w:r>
    </w:p>
    <w:p>
      <w:pPr>
        <w:pStyle w:val="Corps"/>
      </w:pPr>
      <w:r>
        <w:t xml:space="preserve">L'état actif et passif des sûretés est [État actif et passif des sûretés]. Il précise le bénéficiaire, la dette garantie, l'assiette, le rang et les formalités de chaque sûreté déclarée.</w:t>
      </w:r>
    </w:p>
    <w:p>
      <w:pPr>
        <w:pStyle w:val="Intertitre"/>
      </w:pPr>
      <w:r>
        <w:t xml:space="preserve">ENGAGEMENTS HORS BILAN</w:t>
      </w:r>
    </w:p>
    <w:p>
      <w:pPr>
        <w:pStyle w:val="Corps"/>
      </w:pPr>
      <w:r>
        <w:t xml:space="preserve">Les engagements hors bilan sont [Engagements hors bilan]. Leur bénéficiaire, leur objet, leur montant ou méthode d'évaluation et leurs conditions d'appel sont précisés. Les cautions, garanties, crédits-bails et engagements conditionnels sont recensés même lorsqu'aucun décaissement immédiat n'est constaté.</w:t>
      </w:r>
    </w:p>
    <w:p>
      <w:pPr>
        <w:pStyle w:val="Intertitre"/>
      </w:pPr>
      <w:r>
        <w:t xml:space="preserve">Quelle est la situation des salariés ? — choisir une seule variante</w:t>
      </w:r>
    </w:p>
    <w:p>
      <w:pPr>
        <w:pStyle w:val="Variante"/>
      </w:pPr>
      <w:r>
        <w:t xml:space="preserve">Variante : ABSENCE DE SALARIÉ</w:t>
      </w:r>
    </w:p>
    <w:p>
      <w:pPr>
        <w:pStyle w:val="Corps"/>
      </w:pPr>
      <w:r>
        <w:t xml:space="preserve">Aucun salarié n'est employé à la date de la demande. L'absence d'effectif est rapprochée des déclarations sociales et de toute rupture récente susceptible de laisser une créance salariale.</w:t>
      </w:r>
    </w:p>
    <w:p>
      <w:pPr>
        <w:pStyle w:val="Variante"/>
      </w:pPr>
      <w:r>
        <w:t xml:space="preserve">Variante : SALARIÉS SANS IMPAYÉ DÉCLARÉ</w:t>
      </w:r>
    </w:p>
    <w:p>
      <w:pPr>
        <w:pStyle w:val="Corps"/>
      </w:pPr>
      <w:r>
        <w:t xml:space="preserve">L'effectif est de [Effectif salarié]. La liste nominative est [Liste des salariés] et aucun impayé salarial n'est déclaré. Les rémunérations, congés, frais et charges sociales sont vérifiés jusqu'à la date de l'état produit.</w:t>
      </w:r>
    </w:p>
    <w:p>
      <w:pPr>
        <w:pStyle w:val="Variante"/>
      </w:pPr>
      <w:r>
        <w:t xml:space="preserve">Variante : SALARIÉS ET SOMMES IMPAYÉES</w:t>
      </w:r>
    </w:p>
    <w:p>
      <w:pPr>
        <w:pStyle w:val="Corps"/>
      </w:pPr>
      <w:r>
        <w:t xml:space="preserve">L'effectif est de [Effectif salarié]. La liste est [Liste des salariés] et les sommes impayées sont [Sommes impayées aux salariés]. Les périodes, salariés concernés et montants bruts et nets sont détaillés sans agréger des créances de nature différente.</w:t>
      </w:r>
    </w:p>
    <w:p>
      <w:pPr>
        <w:pStyle w:val="Intertitre"/>
      </w:pPr>
      <w:r>
        <w:t xml:space="preserve">Quelle est la situation du comité social et économique ? — choisir une seule variante</w:t>
      </w:r>
    </w:p>
    <w:p>
      <w:pPr>
        <w:pStyle w:val="Variante"/>
      </w:pPr>
      <w:r>
        <w:t xml:space="preserve">Variante : ABSENCE DE COMITÉ SOCIAL ET ÉCONOMIQUE</w:t>
      </w:r>
    </w:p>
    <w:p>
      <w:pPr>
        <w:pStyle w:val="Corps"/>
      </w:pPr>
      <w:r>
        <w:t xml:space="preserve">Aucun représentant de comité social et économique n'est à déclarer dans la situation vérifiée. Cette absence est appréciée au regard de l'effectif, de l'organisation de l'entreprise et des élections effectivement tenues.</w:t>
      </w:r>
    </w:p>
    <w:p>
      <w:pPr>
        <w:pStyle w:val="Variante"/>
      </w:pPr>
      <w:r>
        <w:t xml:space="preserve">Variante : COMITÉ SANS REPRÉSENTANT ENCORE DÉSIGNÉ</w:t>
      </w:r>
    </w:p>
    <w:p>
      <w:pPr>
        <w:pStyle w:val="Corps"/>
      </w:pPr>
      <w:r>
        <w:t xml:space="preserve">Le comité existe mais aucun représentant habilité à être entendu n'a encore été désigné. Les démarches de désignation et la situation au jour du dépôt sont décrites afin d'expliquer l'absence de représentant nommé.</w:t>
      </w:r>
    </w:p>
    <w:p>
      <w:pPr>
        <w:pStyle w:val="Variante"/>
      </w:pPr>
      <w:r>
        <w:t xml:space="preserve">Variante : REPRÉSENTANTS HABILITÉS DU COMITÉ</w:t>
      </w:r>
    </w:p>
    <w:p>
      <w:pPr>
        <w:pStyle w:val="Corps"/>
      </w:pPr>
      <w:r>
        <w:t xml:space="preserve">Les représentants habilités sont [Représentants du comité social et économique]. Cette information est reprise des déclarations et justificatifs annexés au dossier remis à la juridiction compétente.</w:t>
      </w:r>
    </w:p>
    <w:p>
      <w:pPr>
        <w:pStyle w:val="Intertitre"/>
      </w:pPr>
      <w:r>
        <w:t xml:space="preserve">Existe-t-il des membres responsables solidairement ? — choisir une seule variante</w:t>
      </w:r>
    </w:p>
    <w:p>
      <w:pPr>
        <w:pStyle w:val="Variante"/>
      </w:pPr>
      <w:r>
        <w:t xml:space="preserve">Variante : ABSENCE DE MEMBRE RESPONSABLE SOLIDAIREMENT</w:t>
      </w:r>
    </w:p>
    <w:p>
      <w:pPr>
        <w:pStyle w:val="Corps"/>
      </w:pPr>
      <w:r>
        <w:t xml:space="preserve">La forme du débiteur ne comporte pas de membre à déclarer comme responsable solidairement des dettes sociales. La forme sociale et les statuts ont été contrôlés pour exclure l'existence de membres tenus solidairement.</w:t>
      </w:r>
    </w:p>
    <w:p>
      <w:pPr>
        <w:pStyle w:val="Variante"/>
      </w:pPr>
      <w:r>
        <w:t xml:space="preserve">Variante : MEMBRES RESPONSABLES SOLIDAIREMENT</w:t>
      </w:r>
    </w:p>
    <w:p>
      <w:pPr>
        <w:pStyle w:val="Corps"/>
      </w:pPr>
      <w:r>
        <w:t xml:space="preserve">Les membres responsables solidairement sont [Membres responsables solidairement]. Pour chacun sont indiqués l'identité, le domicile, la qualité et le fondement de la responsabilité solidaire déclarée.</w:t>
      </w:r>
    </w:p>
    <w:p>
      <w:pPr>
        <w:pStyle w:val="Intertitre"/>
      </w:pPr>
      <w:r>
        <w:t xml:space="preserve">Une prévention récente doit-elle être déclarée ? — choisir une seule variante</w:t>
      </w:r>
    </w:p>
    <w:p>
      <w:pPr>
        <w:pStyle w:val="Variante"/>
      </w:pPr>
      <w:r>
        <w:t xml:space="preserve">Variante : ABSENCE DE PRÉVENTION RÉCENTE</w:t>
      </w:r>
    </w:p>
    <w:p>
      <w:pPr>
        <w:pStyle w:val="Corps"/>
      </w:pPr>
      <w:r>
        <w:t xml:space="preserve">Le débiteur atteste l'absence de mandat ad hoc ou de conciliation relatif au patrimoine concerné pendant la période réglementaire de déclaration. Cette attestation est établie après vérification des démarches confidentielles concernant le patrimoine et la période réglementaire visés.</w:t>
      </w:r>
    </w:p>
    <w:p>
      <w:pPr>
        <w:pStyle w:val="Variante"/>
      </w:pPr>
      <w:r>
        <w:t xml:space="preserve">Variante : MANDAT AD HOC ANTÉRIEUR</w:t>
      </w:r>
    </w:p>
    <w:p>
      <w:pPr>
        <w:pStyle w:val="Corps"/>
      </w:pPr>
      <w:r>
        <w:t xml:space="preserve">Le mandat ad hoc antérieur est identifié par [Mandat ad hoc ou conciliation antérieurs]. Sont précisés la date de désignation, l'autorité, le mandataire, le patrimoine concerné et l'issue de la mission.</w:t>
      </w:r>
    </w:p>
    <w:p>
      <w:pPr>
        <w:pStyle w:val="Variante"/>
      </w:pPr>
      <w:r>
        <w:t xml:space="preserve">Variante : CONCILIATION ANTÉRIEURE</w:t>
      </w:r>
    </w:p>
    <w:p>
      <w:pPr>
        <w:pStyle w:val="Corps"/>
      </w:pPr>
      <w:r>
        <w:t xml:space="preserve">La conciliation antérieure est identifiée par [Mandat ad hoc ou conciliation antérieurs]. Sont précisés la date d'ouverture, l'autorité, le conciliateur, le patrimoine concerné et l'issue de la procédure.</w:t>
      </w:r>
    </w:p>
    <w:p>
      <w:pPr>
        <w:pStyle w:val="Intertitre"/>
      </w:pPr>
      <w:r>
        <w:t xml:space="preserve">Le débiteur relève-t-il d'un ordre ou d'une autorité professionnelle ? — choisir une seule variante</w:t>
      </w:r>
    </w:p>
    <w:p>
      <w:pPr>
        <w:pStyle w:val="Variante"/>
      </w:pPr>
      <w:r>
        <w:t xml:space="preserve">Variante : ABSENCE D'ORDRE PROFESSIONNEL</w:t>
      </w:r>
    </w:p>
    <w:p>
      <w:pPr>
        <w:pStyle w:val="Corps"/>
      </w:pPr>
      <w:r>
        <w:t xml:space="preserve">Le débiteur n'exerce pas une profession exigeant la désignation d'un ordre ou d'une autorité dans la demande. Le statut professionnel, le titre utilisé et l'absence d'autorité ordinale compétente ont été vérifiés sur pièces.</w:t>
      </w:r>
    </w:p>
    <w:p>
      <w:pPr>
        <w:pStyle w:val="Variante"/>
      </w:pPr>
      <w:r>
        <w:t xml:space="preserve">Variante : PROFESSION RÉGLEMENTÉE</w:t>
      </w:r>
    </w:p>
    <w:p>
      <w:pPr>
        <w:pStyle w:val="Corps"/>
      </w:pPr>
      <w:r>
        <w:t xml:space="preserve">Le débiteur relève de [Ordre ou autorité professionnelle]. Cette information est reprise des déclarations et justificatifs annexés au dossier remis à la juridiction compétente. L'ordre ou l'autorité est identifié avec ses coordonnées exactes et la preuve du statut professionnel du débiteur.</w:t>
      </w:r>
    </w:p>
    <w:p>
      <w:pPr>
        <w:pStyle w:val="Intertitre"/>
      </w:pPr>
      <w:r>
        <w:t xml:space="preserve">Le débiteur exploite-t-il une installation classée ? — choisir une seule variante</w:t>
      </w:r>
    </w:p>
    <w:p>
      <w:pPr>
        <w:pStyle w:val="Variante"/>
      </w:pPr>
      <w:r>
        <w:t xml:space="preserve">Variante : ABSENCE D'INSTALLATION CLASSÉE</w:t>
      </w:r>
    </w:p>
    <w:p>
      <w:pPr>
        <w:pStyle w:val="Corps"/>
      </w:pPr>
      <w:r>
        <w:t xml:space="preserve">Aucune installation classée soumise à production d'une autorisation, d'un enregistrement ou d'une déclaration n'est exploitée. L'activité et les sites ont été contrôlés afin de ne pas omettre une installation soumise à déclaration, enregistrement ou autorisation.</w:t>
      </w:r>
    </w:p>
    <w:p>
      <w:pPr>
        <w:pStyle w:val="Variante"/>
      </w:pPr>
      <w:r>
        <w:t xml:space="preserve">Variante : INSTALLATIONS CLASSÉES</w:t>
      </w:r>
    </w:p>
    <w:p>
      <w:pPr>
        <w:pStyle w:val="Corps"/>
      </w:pPr>
      <w:r>
        <w:t xml:space="preserve">Les installations classées et leurs actes administratifs sont [Documents des installations classées]. Chaque installation est reliée à son site, son régime, son acte administratif et l'autorité environnementale compétente.</w:t>
      </w:r>
    </w:p>
    <w:p>
      <w:pPr>
        <w:pStyle w:val="Intertitre"/>
      </w:pPr>
      <w:r>
        <w:t xml:space="preserve">Le dossier réglementaire est-il complet ? — choisir une seule variante</w:t>
      </w:r>
    </w:p>
    <w:p>
      <w:pPr>
        <w:pStyle w:val="Variante"/>
      </w:pPr>
      <w:r>
        <w:t xml:space="preserve">Variante : DOSSIER COMPLET</w:t>
      </w:r>
    </w:p>
    <w:p>
      <w:pPr>
        <w:pStyle w:val="Corps"/>
      </w:pPr>
      <w:r>
        <w:t xml:space="preserve">Les pièces réglementaires sont réunies, datées et certifiées dans les formes applicables. La complétude est appréciée à la date du dépôt, en tenant compte de l'actualité exigée pour chaque état.</w:t>
      </w:r>
    </w:p>
    <w:p>
      <w:pPr>
        <w:pStyle w:val="Variante"/>
      </w:pPr>
      <w:r>
        <w:t xml:space="preserve">Variante : PIÈCES MANQUANTES OU INCOMPLÈTES</w:t>
      </w:r>
    </w:p>
    <w:p>
      <w:pPr>
        <w:pStyle w:val="Corps"/>
      </w:pPr>
      <w:r>
        <w:t xml:space="preserve">Les pièces non produites ou incomplètes et les motifs correspondants sont [Motifs d'absence de pièces]. Chaque motif est circonstancié ; la simple indisponibilité interne ou l'absence de préparation ne vaut pas justification suffisante.</w:t>
      </w:r>
    </w:p>
    <w:p>
      <w:pPr>
        <w:pStyle w:val="Intertitre"/>
      </w:pPr>
      <w:r>
        <w:t xml:space="preserve">Clause optionnelle : BORDEREAU DES PIÈCES</w:t>
      </w:r>
    </w:p>
    <w:p>
      <w:pPr>
        <w:pStyle w:val="Corps"/>
      </w:pPr>
      <w:r>
        <w:t xml:space="preserve">Les pièces et états joints sont numérotés dans [Bordereau des pièces]. Le bordereau mentionne pour chaque pièce son numéro, son intitulé, sa date, son auteur et son nombre de pages.</w:t>
      </w:r>
    </w:p>
    <w:p>
      <w:pPr>
        <w:pStyle w:val="Intertitre"/>
      </w:pPr>
      <w:r>
        <w:t xml:space="preserve">Clause optionnelle : CERTIFICATION DE SINCÉRITÉ</w:t>
      </w:r>
    </w:p>
    <w:p>
      <w:pPr>
        <w:pStyle w:val="Corps"/>
      </w:pPr>
      <w:r>
        <w:t xml:space="preserve">Le demandeur certifie les documents selon [Certification de sincérité]. La certification porte sur l'intégralité des états datés et signés et n'est ajoutée qu'après leur contrôle de concordance.</w:t>
      </w:r>
    </w:p>
    <w:p>
      <w:pPr>
        <w:pStyle w:val="Intertitre"/>
      </w:pPr>
      <w:r>
        <w:t xml:space="preserve">Quelle est la situation exacte de la signature ou du dépôt ? — choisir une seule variante</w:t>
      </w:r>
    </w:p>
    <w:p>
      <w:pPr>
        <w:pStyle w:val="Variante"/>
      </w:pPr>
      <w:r>
        <w:t xml:space="preserve">Variante : SIGNATURE À RECUEILLIR</w:t>
      </w:r>
    </w:p>
    <w:p>
      <w:pPr>
        <w:pStyle w:val="Corps"/>
      </w:pPr>
      <w:r>
        <w:t xml:space="preserve">À ce stade de projet, aucune signature n'est présentée comme acquise. L'identité, la qualité, le pouvoir et la date de signature devront être vérifiés avant le dépôt.</w:t>
      </w:r>
    </w:p>
    <w:p>
      <w:pPr>
        <w:pStyle w:val="Variante"/>
      </w:pPr>
      <w:r>
        <w:t xml:space="preserve">Variante : SIGNATURE DU REPRÉSENTANT LÉGAL</w:t>
      </w:r>
    </w:p>
    <w:p>
      <w:pPr>
        <w:pStyle w:val="Corps"/>
      </w:pPr>
      <w:r>
        <w:t xml:space="preserve">La demande est signée selon [Signature du déposant] par le représentant légal dont le pouvoir est établi. L'identité, la qualité, la date et le lieu de signature concordent avec les pouvoirs et l'exemplaire déposé.</w:t>
      </w:r>
    </w:p>
    <w:p>
      <w:pPr>
        <w:pStyle w:val="Variante"/>
      </w:pPr>
      <w:r>
        <w:t xml:space="preserve">Variante : SIGNATURE DU DÉBITEUR PERSONNE PHYSIQUE</w:t>
      </w:r>
    </w:p>
    <w:p>
      <w:pPr>
        <w:pStyle w:val="Corps"/>
      </w:pPr>
      <w:r>
        <w:t xml:space="preserve">La demande est signée personnellement selon [Signature du déposant]. L'identité, la date et le lieu de signature concordent avec les justificatifs du débiteur et l'exemplaire déposé.</w:t>
      </w:r>
    </w:p>
    <w:p>
      <w:pPr>
        <w:pStyle w:val="Variante"/>
      </w:pPr>
      <w:r>
        <w:t xml:space="preserve">Variante : DÉPÔT PAR MANDATAIRE HABILITÉ</w:t>
      </w:r>
    </w:p>
    <w:p>
      <w:pPr>
        <w:pStyle w:val="Corps"/>
      </w:pPr>
      <w:r>
        <w:t xml:space="preserve">Le dépôt est effectué selon [Signature du déposant] par le mandataire dont le pouvoir est [Pouvoir du mandataire]. Le mandat spécial, l'identité du mandant et le périmètre exact du pouvoir de dépôt sont joints et contrôlés.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