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Mention"/>
      </w:pPr>
      <w:r>
        <w:t xml:space="preserve">Trame de travail — à relire et à adapter à l'espèce avant tout usage. Ce document n'est ni un conseil juridique ni une trame validée pour un dossier particulier. Les mentions entre crochets sont à compléter ; dans LegalProd, elles se remplissent depuis la fiche du dossier client.</w:t>
      </w:r>
    </w:p>
    <w:p>
      <w:pPr>
        <w:pStyle w:val="Titre"/>
      </w:pPr>
      <w:r>
        <w:t xml:space="preserve">MISE EN DEMEURE POUR DIFFAMATION OU ATTEINTE À LA RÉPUTATION</w:t>
      </w:r>
    </w:p>
    <w:p>
      <w:pPr>
        <w:pStyle w:val="Intertitre"/>
      </w:pPr>
      <w:r>
        <w:t xml:space="preserve">Quel est le stade du courrier ? — choisir une seule variante</w:t>
      </w:r>
    </w:p>
    <w:p>
      <w:pPr>
        <w:pStyle w:val="Variante"/>
      </w:pPr>
      <w:r>
        <w:t xml:space="preserve">Variante : PROJET DE MISE EN DEMEURE</w:t>
      </w:r>
    </w:p>
    <w:p>
      <w:pPr>
        <w:pStyle w:val="Corps"/>
      </w:pPr>
      <w:r>
        <w:t xml:space="preserve">Projet référencé [Référence du courrier] ; aucun envoi, délai acquis ni interruption de prescription n'est affirmé.</w:t>
      </w:r>
    </w:p>
    <w:p>
      <w:pPr>
        <w:pStyle w:val="Corps"/>
      </w:pPr>
      <w:r>
        <w:t xml:space="preserve">Les mentions encore non établies demeurent des champs à compléter et aucune version de travail ne doit être adressée au destinataire.</w:t>
      </w:r>
    </w:p>
    <w:p>
      <w:pPr>
        <w:pStyle w:val="Variante"/>
      </w:pPr>
      <w:r>
        <w:t xml:space="preserve">Variante : MISE EN DEMEURE PRÊTE À SIGNER</w:t>
      </w:r>
    </w:p>
    <w:p>
      <w:pPr>
        <w:pStyle w:val="Corps"/>
      </w:pPr>
      <w:r>
        <w:t xml:space="preserve">Les propos, preuves, destinataire, qualification, demandes, délai et pièces ont été contrôlés avant signature.</w:t>
      </w:r>
    </w:p>
    <w:p>
      <w:pPr>
        <w:pStyle w:val="Corps"/>
      </w:pPr>
      <w:r>
        <w:t xml:space="preserve">La version arrêtée reprend exclusivement les éléments documentés et les demandes que l'expéditeur est en mesure de soutenir.</w:t>
      </w:r>
    </w:p>
    <w:p>
      <w:pPr>
        <w:pStyle w:val="Variante"/>
      </w:pPr>
      <w:r>
        <w:t xml:space="preserve">Variante : COPIE SIGNÉE DE LA MISE EN DEMEURE</w:t>
      </w:r>
    </w:p>
    <w:p>
      <w:pPr>
        <w:pStyle w:val="Corps"/>
      </w:pPr>
      <w:r>
        <w:t xml:space="preserve">Le courrier a été signé le [Date du courrier] à [Lieu du courrier] et doit être rapproché de sa preuve d'envoi.</w:t>
      </w:r>
    </w:p>
    <w:p>
      <w:pPr>
        <w:pStyle w:val="Corps"/>
      </w:pPr>
      <w:r>
        <w:t xml:space="preserve">La copie conservée doit correspondre exactement à la version remise, pièces jointes comprises.</w:t>
      </w:r>
    </w:p>
    <w:p>
      <w:pPr>
        <w:pStyle w:val="Intertitre"/>
      </w:pPr>
      <w:r>
        <w:t xml:space="preserve">EXPÉDITEUR</w:t>
      </w:r>
    </w:p>
    <w:p>
      <w:pPr>
        <w:pStyle w:val="Corps"/>
      </w:pPr>
      <w:r>
        <w:t xml:space="preserve">Le courrier est adressé par [Identité de l'expéditeur], représenté le cas échéant par [Représentant de l'expéditeur].</w:t>
      </w:r>
    </w:p>
    <w:p>
      <w:pPr>
        <w:pStyle w:val="Corps"/>
      </w:pPr>
      <w:r>
        <w:t xml:space="preserve">Sa qualité, ses coordonnées et, en cas de représentation, le pouvoir autorisant l'envoi sont conservés au dossier.</w:t>
      </w:r>
    </w:p>
    <w:p>
      <w:pPr>
        <w:pStyle w:val="Intertitre"/>
      </w:pPr>
      <w:r>
        <w:t xml:space="preserve">À quel titre le destinataire est-il saisi ? — choisir une seule variante</w:t>
      </w:r>
    </w:p>
    <w:p>
      <w:pPr>
        <w:pStyle w:val="Variante"/>
      </w:pPr>
      <w:r>
        <w:t xml:space="preserve">Variante : DESTINATAIRE : AUTEUR IDENTIFIÉ</w:t>
      </w:r>
    </w:p>
    <w:p>
      <w:pPr>
        <w:pStyle w:val="Corps"/>
      </w:pPr>
      <w:r>
        <w:t xml:space="preserve">Le destinataire est [Identité du destinataire], en qualité d'auteur allégué établie par les pièces, à l'adresse [Adresse du destinataire].</w:t>
      </w:r>
    </w:p>
    <w:p>
      <w:pPr>
        <w:pStyle w:val="Corps"/>
      </w:pPr>
      <w:r>
        <w:t xml:space="preserve">Cette désignation ne préjuge pas d'une responsabilité et demeure limitée à l'attribution objectivement documentée du contenu.</w:t>
      </w:r>
    </w:p>
    <w:p>
      <w:pPr>
        <w:pStyle w:val="Variante"/>
      </w:pPr>
      <w:r>
        <w:t xml:space="preserve">Variante : DESTINATAIRE : DIRECTEUR DE LA PUBLICATION</w:t>
      </w:r>
    </w:p>
    <w:p>
      <w:pPr>
        <w:pStyle w:val="Corps"/>
      </w:pPr>
      <w:r>
        <w:t xml:space="preserve">Le destinataire est [Identité du destinataire], en qualité de directeur de la publication [Qualité du destinataire], à l'adresse [Adresse du destinataire].</w:t>
      </w:r>
    </w:p>
    <w:p>
      <w:pPr>
        <w:pStyle w:val="Corps"/>
      </w:pPr>
      <w:r>
        <w:t xml:space="preserve">Le support concerné, la période d'exercice de cette fonction et le fondement de la saisine sont vérifiés avant envoi.</w:t>
      </w:r>
    </w:p>
    <w:p>
      <w:pPr>
        <w:pStyle w:val="Variante"/>
      </w:pPr>
      <w:r>
        <w:t xml:space="preserve">Variante : DESTINATAIRE : ÉDITEUR OU ORGANE DE PRESSE</w:t>
      </w:r>
    </w:p>
    <w:p>
      <w:pPr>
        <w:pStyle w:val="Corps"/>
      </w:pPr>
      <w:r>
        <w:t xml:space="preserve">Le destinataire est [Identité du destinataire], en qualité [Qualité du destinataire], à l'adresse [Adresse du destinataire].</w:t>
      </w:r>
    </w:p>
    <w:p>
      <w:pPr>
        <w:pStyle w:val="Corps"/>
      </w:pPr>
      <w:r>
        <w:t xml:space="preserve">Le courrier précise le support exploité et les mesures qui relèvent effectivement des pouvoirs de ce destinataire.</w:t>
      </w:r>
    </w:p>
    <w:p>
      <w:pPr>
        <w:pStyle w:val="Variante"/>
      </w:pPr>
      <w:r>
        <w:t xml:space="preserve">Variante : DESTINATAIRE : HÉBERGEUR OU PLATEFORME</w:t>
      </w:r>
    </w:p>
    <w:p>
      <w:pPr>
        <w:pStyle w:val="Corps"/>
      </w:pPr>
      <w:r>
        <w:t xml:space="preserve">Le destinataire est [Identité du destinataire], saisi uniquement dans le rôle [Qualité du destinataire], à l'adresse [Adresse du destinataire].</w:t>
      </w:r>
    </w:p>
    <w:p>
      <w:pPr>
        <w:pStyle w:val="Corps"/>
      </w:pPr>
      <w:r>
        <w:t xml:space="preserve">Il distingue la notification d'un contenu prétendument illicite d'une demande adressée à son auteur ou à un directeur de publication.</w:t>
      </w:r>
    </w:p>
    <w:p>
      <w:pPr>
        <w:pStyle w:val="Variante"/>
      </w:pPr>
      <w:r>
        <w:t xml:space="preserve">Variante : DESTINATAIRE : AUTRE PERSONNE IDENTIFIÉE</w:t>
      </w:r>
    </w:p>
    <w:p>
      <w:pPr>
        <w:pStyle w:val="Corps"/>
      </w:pPr>
      <w:r>
        <w:t xml:space="preserve">Le destinataire est [Identité du destinataire], dont le rôle exact est [Qualité du destinataire], à l'adresse [Adresse du destinataire].</w:t>
      </w:r>
    </w:p>
    <w:p>
      <w:pPr>
        <w:pStyle w:val="Corps"/>
      </w:pPr>
      <w:r>
        <w:t xml:space="preserve">Les demandes sont ajustées à ses pouvoirs réels afin de ne lui imputer ni publication ni contrôle non démontré.</w:t>
      </w:r>
    </w:p>
    <w:p>
      <w:pPr>
        <w:pStyle w:val="Intertitre"/>
      </w:pPr>
      <w:r>
        <w:t xml:space="preserve">Quel mode d'envoi est retenu ? — choisir une seule variante</w:t>
      </w:r>
    </w:p>
    <w:p>
      <w:pPr>
        <w:pStyle w:val="Variante"/>
      </w:pPr>
      <w:r>
        <w:t xml:space="preserve">Variante : ENVOI RECOMMANDÉ</w:t>
      </w:r>
    </w:p>
    <w:p>
      <w:pPr>
        <w:pStyle w:val="Corps"/>
      </w:pPr>
      <w:r>
        <w:t xml:space="preserve">Le courrier est transmis selon [Mode d'envoi] ; la preuve de remise doit être conservée.</w:t>
      </w:r>
    </w:p>
    <w:p>
      <w:pPr>
        <w:pStyle w:val="Corps"/>
      </w:pPr>
      <w:r>
        <w:t xml:space="preserve">Le bordereau, l'avis de réception et la copie intégrale de l'envoi sont versés au dossier.</w:t>
      </w:r>
    </w:p>
    <w:p>
      <w:pPr>
        <w:pStyle w:val="Variante"/>
      </w:pPr>
      <w:r>
        <w:t xml:space="preserve">Variante : ENVOI ÉLECTRONIQUE AVEC ACCUSÉ</w:t>
      </w:r>
    </w:p>
    <w:p>
      <w:pPr>
        <w:pStyle w:val="Corps"/>
      </w:pPr>
      <w:r>
        <w:t xml:space="preserve">Le courrier est transmis selon [Mode d'envoi] ; la preuve de remise doit être conservée.</w:t>
      </w:r>
    </w:p>
    <w:p>
      <w:pPr>
        <w:pStyle w:val="Corps"/>
      </w:pPr>
      <w:r>
        <w:t xml:space="preserve">Le message, ses en-têtes, ses annexes et l'accusé de réception sont archivés dans un format permettant d'en établir la date et le contenu.</w:t>
      </w:r>
    </w:p>
    <w:p>
      <w:pPr>
        <w:pStyle w:val="Variante"/>
      </w:pPr>
      <w:r>
        <w:t xml:space="preserve">Variante : SIGNIFICATION PAR COMMISSAIRE DE JUSTICE</w:t>
      </w:r>
    </w:p>
    <w:p>
      <w:pPr>
        <w:pStyle w:val="Corps"/>
      </w:pPr>
      <w:r>
        <w:t xml:space="preserve">Le courrier est transmis selon [Mode d'envoi] ; la preuve de remise doit être conservée.</w:t>
      </w:r>
    </w:p>
    <w:p>
      <w:pPr>
        <w:pStyle w:val="Corps"/>
      </w:pPr>
      <w:r>
        <w:t xml:space="preserve">L'acte de signification et la copie signifiée sont conservés ensemble pour permettre le contrôle de leur concordance.</w:t>
      </w:r>
    </w:p>
    <w:p>
      <w:pPr>
        <w:pStyle w:val="Intertitre"/>
      </w:pPr>
      <w:r>
        <w:t xml:space="preserve">DATE, RÉFÉRENCE ET OBJET</w:t>
      </w:r>
    </w:p>
    <w:p>
      <w:pPr>
        <w:pStyle w:val="Corps"/>
      </w:pPr>
      <w:r>
        <w:t xml:space="preserve">À [Lieu du courrier], le [Date du courrier]. Référence : [Référence du courrier]. Objet : [Objet]. Cette mention est limitée aux faits et pièces identifiés dans le courrier et ne préjuge pas des demandes ultérieures.</w:t>
      </w:r>
    </w:p>
    <w:p>
      <w:pPr>
        <w:pStyle w:val="Intertitre"/>
      </w:pPr>
      <w:r>
        <w:t xml:space="preserve">MISE EN DEMEURE</w:t>
      </w:r>
    </w:p>
    <w:p>
      <w:pPr>
        <w:pStyle w:val="Corps"/>
      </w:pPr>
      <w:r>
        <w:t xml:space="preserve">Le présent courrier expose les faits vérifiés et les demandes adressées au destinataire, sans préjuger de la qualification définitive qui appartient aux juridictions compétentes.</w:t>
      </w:r>
    </w:p>
    <w:p>
      <w:pPr>
        <w:pStyle w:val="Intertitre"/>
      </w:pPr>
      <w:r>
        <w:t xml:space="preserve">PÉRIMÈTRE DE LA SAISINE DU DESTINATAIRE</w:t>
      </w:r>
    </w:p>
    <w:p>
      <w:pPr>
        <w:pStyle w:val="Corps"/>
      </w:pPr>
      <w:r>
        <w:t xml:space="preserve">Les demandes sont limitées aux actes, pouvoirs et informations relevant du rôle vérifié du destinataire ; le courrier ne lui attribue aucune qualité ou maîtrise non établie.</w:t>
      </w:r>
    </w:p>
    <w:p>
      <w:pPr>
        <w:pStyle w:val="Intertitre"/>
      </w:pPr>
      <w:r>
        <w:t xml:space="preserve">CHRONOLOGIE</w:t>
      </w:r>
    </w:p>
    <w:p>
      <w:pPr>
        <w:pStyle w:val="Corps"/>
      </w:pPr>
      <w:r>
        <w:t xml:space="preserve">La chronologie vérifiée de la publication, de ses modifications, de ses republications et des démarches antérieures est [Chronologie].</w:t>
      </w:r>
    </w:p>
    <w:p>
      <w:pPr>
        <w:pStyle w:val="Corps"/>
      </w:pPr>
      <w:r>
        <w:t xml:space="preserve">Chaque événement indique son support de preuve et distingue la première mise à disposition des simples consultations ultérieures.</w:t>
      </w:r>
    </w:p>
    <w:p>
      <w:pPr>
        <w:pStyle w:val="Intertitre"/>
      </w:pPr>
      <w:r>
        <w:t xml:space="preserve">Sur quel support les propos ont-ils été diffusés ? — choisir une seule variante</w:t>
      </w:r>
    </w:p>
    <w:p>
      <w:pPr>
        <w:pStyle w:val="Variante"/>
      </w:pPr>
      <w:r>
        <w:t xml:space="preserve">Variante : PRESSE IMPRIMÉE</w:t>
      </w:r>
    </w:p>
    <w:p>
      <w:pPr>
        <w:pStyle w:val="Corps"/>
      </w:pPr>
      <w:r>
        <w:t xml:space="preserve">Le contenu figure dans [Référence de presse] ; le passage et son emplacement sont [Emplacement des propos].</w:t>
      </w:r>
    </w:p>
    <w:p>
      <w:pPr>
        <w:pStyle w:val="Corps"/>
      </w:pPr>
      <w:r>
        <w:t xml:space="preserve">Un exemplaire complet du numéro, et non le seul extrait litigieux, est conservé afin de permettre l'appréciation du contexte.</w:t>
      </w:r>
    </w:p>
    <w:p>
      <w:pPr>
        <w:pStyle w:val="Variante"/>
      </w:pPr>
      <w:r>
        <w:t xml:space="preserve">Variante : SERVICE ÉDITORIAL EN LIGNE</w:t>
      </w:r>
    </w:p>
    <w:p>
      <w:pPr>
        <w:pStyle w:val="Corps"/>
      </w:pPr>
      <w:r>
        <w:t xml:space="preserve">Le contenu est accessible à [URL exacte], publié le [Date de publication] par [Compte ou auteur affiché] et situé à [Emplacement des propos].</w:t>
      </w:r>
    </w:p>
    <w:p>
      <w:pPr>
        <w:pStyle w:val="Corps"/>
      </w:pPr>
      <w:r>
        <w:t xml:space="preserve">Une copie horodatée de la page et des éléments permettant d'identifier l'éditeur est annexée au dossier.</w:t>
      </w:r>
    </w:p>
    <w:p>
      <w:pPr>
        <w:pStyle w:val="Variante"/>
      </w:pPr>
      <w:r>
        <w:t xml:space="preserve">Variante : RÉSEAU SOCIAL</w:t>
      </w:r>
    </w:p>
    <w:p>
      <w:pPr>
        <w:pStyle w:val="Corps"/>
      </w:pPr>
      <w:r>
        <w:t xml:space="preserve">Le contenu est accessible à [URL exacte], publié le [Date de publication] depuis [Compte ou auteur affiché], avec l'audience [Audience].</w:t>
      </w:r>
    </w:p>
    <w:p>
      <w:pPr>
        <w:pStyle w:val="Corps"/>
      </w:pPr>
      <w:r>
        <w:t xml:space="preserve">La visibilité du compte, le nombre de destinataires accessible et les partages constatés sont décrits sans extrapolation.</w:t>
      </w:r>
    </w:p>
    <w:p>
      <w:pPr>
        <w:pStyle w:val="Variante"/>
      </w:pPr>
      <w:r>
        <w:t xml:space="preserve">Variante : SERVICE AUDIOVISUEL</w:t>
      </w:r>
    </w:p>
    <w:p>
      <w:pPr>
        <w:pStyle w:val="Corps"/>
      </w:pPr>
      <w:r>
        <w:t xml:space="preserve">Le contenu est identifié par [Référence audiovisuelle] et le passage exact par [Emplacement des propos].</w:t>
      </w:r>
    </w:p>
    <w:p>
      <w:pPr>
        <w:pStyle w:val="Corps"/>
      </w:pPr>
      <w:r>
        <w:t xml:space="preserve">L'émission, la chaîne ou le service, l'horaire et la séquence utile sont individualisés pour rendre le passage retrouvable.</w:t>
      </w:r>
    </w:p>
    <w:p>
      <w:pPr>
        <w:pStyle w:val="Variante"/>
      </w:pPr>
      <w:r>
        <w:t xml:space="preserve">Variante : MESSAGE NON PUBLIC</w:t>
      </w:r>
    </w:p>
    <w:p>
      <w:pPr>
        <w:pStyle w:val="Corps"/>
      </w:pPr>
      <w:r>
        <w:t xml:space="preserve">Le contenu et son cercle de diffusion sont établis par [Référence du message privé] et [Audience].</w:t>
      </w:r>
    </w:p>
    <w:p>
      <w:pPr>
        <w:pStyle w:val="Corps"/>
      </w:pPr>
      <w:r>
        <w:t xml:space="preserve">Le nombre et les liens entre destinataires sont décrits uniquement d'après les éléments conservés, sans présumer la publicité du message.</w:t>
      </w:r>
    </w:p>
    <w:p>
      <w:pPr>
        <w:pStyle w:val="Variante"/>
      </w:pPr>
      <w:r>
        <w:t xml:space="preserve">Variante : AUTRE SUPPORT</w:t>
      </w:r>
    </w:p>
    <w:p>
      <w:pPr>
        <w:pStyle w:val="Corps"/>
      </w:pPr>
      <w:r>
        <w:t xml:space="preserve">Le support, sa date, son accessibilité et son emplacement sont [Référence de l'autre support].</w:t>
      </w:r>
    </w:p>
    <w:p>
      <w:pPr>
        <w:pStyle w:val="Corps"/>
      </w:pPr>
      <w:r>
        <w:t xml:space="preserve">Le courrier explique pourquoi ce support permet d'identifier l'auteur, la diffusion et le public effectivement atteint.</w:t>
      </w:r>
    </w:p>
    <w:p>
      <w:pPr>
        <w:pStyle w:val="Intertitre"/>
      </w:pPr>
      <w:r>
        <w:t xml:space="preserve">PROPOS PRÉCISÉMENT VISÉS</w:t>
      </w:r>
    </w:p>
    <w:p>
      <w:pPr>
        <w:pStyle w:val="Corps"/>
      </w:pPr>
      <w:r>
        <w:t xml:space="preserve">Les propos litigieux sont reproduits fidèlement comme suit : [Propos litigieux]. Leur emplacement exact est [Emplacement des propos].</w:t>
      </w:r>
    </w:p>
    <w:p>
      <w:pPr>
        <w:pStyle w:val="Corps"/>
      </w:pPr>
      <w:r>
        <w:t xml:space="preserve">La citation est séparée du commentaire de l'expéditeur et suffisamment étendue pour ne pas en altérer le sens.</w:t>
      </w:r>
    </w:p>
    <w:p>
      <w:pPr>
        <w:pStyle w:val="Intertitre"/>
      </w:pPr>
      <w:r>
        <w:t xml:space="preserve">La personne visée est-elle physique ou morale ? — choisir une seule variante</w:t>
      </w:r>
    </w:p>
    <w:p>
      <w:pPr>
        <w:pStyle w:val="Variante"/>
      </w:pPr>
      <w:r>
        <w:t xml:space="preserve">Variante : PERSONNE PHYSIQUE VISÉE</w:t>
      </w:r>
    </w:p>
    <w:p>
      <w:pPr>
        <w:pStyle w:val="Corps"/>
      </w:pPr>
      <w:r>
        <w:t xml:space="preserve">La personne visée est identifiée par [Personne visée] et sa qualité pertinente est [Qualité de la personne visée].</w:t>
      </w:r>
    </w:p>
    <w:p>
      <w:pPr>
        <w:pStyle w:val="Corps"/>
      </w:pPr>
      <w:r>
        <w:t xml:space="preserve">Le courrier expose les éléments permettant à un lecteur de la reconnaître, même lorsque son nom n'est pas reproduit.</w:t>
      </w:r>
    </w:p>
    <w:p>
      <w:pPr>
        <w:pStyle w:val="Variante"/>
      </w:pPr>
      <w:r>
        <w:t xml:space="preserve">Variante : PERSONNE MORALE VISÉE</w:t>
      </w:r>
    </w:p>
    <w:p>
      <w:pPr>
        <w:pStyle w:val="Corps"/>
      </w:pPr>
      <w:r>
        <w:t xml:space="preserve">La personne morale visée est identifiée par [Personne visée] et sa qualité pertinente est [Qualité de la personne visée].</w:t>
      </w:r>
    </w:p>
    <w:p>
      <w:pPr>
        <w:pStyle w:val="Corps"/>
      </w:pPr>
      <w:r>
        <w:t xml:space="preserve">Le lien entre les propos, l'activité ou les produits visés et cette personne morale est explicité.</w:t>
      </w:r>
    </w:p>
    <w:p>
      <w:pPr>
        <w:pStyle w:val="Intertitre"/>
      </w:pPr>
      <w:r>
        <w:t xml:space="preserve">L'auteur est-il identifié ? — choisir une seule variante</w:t>
      </w:r>
    </w:p>
    <w:p>
      <w:pPr>
        <w:pStyle w:val="Variante"/>
      </w:pPr>
      <w:r>
        <w:t xml:space="preserve">Variante : AUTEUR IDENTIFIÉ</w:t>
      </w:r>
    </w:p>
    <w:p>
      <w:pPr>
        <w:pStyle w:val="Corps"/>
      </w:pPr>
      <w:r>
        <w:t xml:space="preserve">L'identification de l'auteur repose sur [Éléments d'identification de l'auteur].</w:t>
      </w:r>
    </w:p>
    <w:p>
      <w:pPr>
        <w:pStyle w:val="Corps"/>
      </w:pPr>
      <w:r>
        <w:t xml:space="preserve">Les pseudonymes, signatures ou données de compte ne sont rattachés à une personne que si ce rapprochement est objectivement justifié.</w:t>
      </w:r>
    </w:p>
    <w:p>
      <w:pPr>
        <w:pStyle w:val="Variante"/>
      </w:pPr>
      <w:r>
        <w:t xml:space="preserve">Variante : AUTEUR ANONYME OU INCERTAIN</w:t>
      </w:r>
    </w:p>
    <w:p>
      <w:pPr>
        <w:pStyle w:val="Corps"/>
      </w:pPr>
      <w:r>
        <w:t xml:space="preserve">L'auteur n'est pas suffisamment identifié ; aucune identité n'est affirmée et les démarches d'identification sont traitées séparément.</w:t>
      </w:r>
    </w:p>
    <w:p>
      <w:pPr>
        <w:pStyle w:val="Corps"/>
      </w:pPr>
      <w:r>
        <w:t xml:space="preserve">Les demandes portent alors sur la conservation ou le retrait relevant du destinataire, sans accusation nominative.</w:t>
      </w:r>
    </w:p>
    <w:p>
      <w:pPr>
        <w:pStyle w:val="Intertitre"/>
      </w:pPr>
      <w:r>
        <w:t xml:space="preserve">Les preuves sont-elles suffisantes pour adresser le courrier ? — choisir une seule variante</w:t>
      </w:r>
    </w:p>
    <w:p>
      <w:pPr>
        <w:pStyle w:val="Variante"/>
      </w:pPr>
      <w:r>
        <w:t xml:space="preserve">Variante : PREUVES CONSERVÉES</w:t>
      </w:r>
    </w:p>
    <w:p>
      <w:pPr>
        <w:pStyle w:val="Corps"/>
      </w:pPr>
      <w:r>
        <w:t xml:space="preserve">Les pièces disponibles sont [Inventaire des preuves] et leur conservation est assurée selon [Conservation des preuves].</w:t>
      </w:r>
    </w:p>
    <w:p>
      <w:pPr>
        <w:pStyle w:val="Corps"/>
      </w:pPr>
      <w:r>
        <w:t xml:space="preserve">L'inventaire distingue les originaux, copies, captures et constats ainsi que la date d'obtention de chaque élément.</w:t>
      </w:r>
    </w:p>
    <w:p>
      <w:pPr>
        <w:pStyle w:val="Variante"/>
      </w:pPr>
      <w:r>
        <w:t xml:space="preserve">Variante : PREUVES INSUFFISANTES</w:t>
      </w:r>
    </w:p>
    <w:p>
      <w:pPr>
        <w:pStyle w:val="Corps"/>
      </w:pPr>
      <w:r>
        <w:t xml:space="preserve">Les preuves ne permettent pas encore d'adresser une mise en demeure définitive ; l'export prêt à signer est bloqué.</w:t>
      </w:r>
    </w:p>
    <w:p>
      <w:pPr>
        <w:pStyle w:val="Corps"/>
      </w:pPr>
      <w:r>
        <w:t xml:space="preserve">Seules des mesures de conservation peuvent être préparées tant que les propos, leur diffusion ou leur attribution ne sont pas établis.</w:t>
      </w:r>
    </w:p>
    <w:p>
      <w:pPr>
        <w:pStyle w:val="Intertitre"/>
      </w:pPr>
      <w:r>
        <w:t xml:space="preserve">INTÉGRITÉ ET TRAÇABILITÉ DES PIÈCES</w:t>
      </w:r>
    </w:p>
    <w:p>
      <w:pPr>
        <w:pStyle w:val="Corps"/>
      </w:pPr>
      <w:r>
        <w:t xml:space="preserve">Les captures, fichiers, métadonnées et constats sont conservés dans leur état disponible avec leur provenance, sans altération ni reconstitution présentée comme originale.</w:t>
      </w:r>
    </w:p>
    <w:p>
      <w:pPr>
        <w:pStyle w:val="Intertitre"/>
      </w:pPr>
      <w:r>
        <w:t xml:space="preserve">ANALYSE DU SENS ET DU CONTEXTE</w:t>
      </w:r>
    </w:p>
    <w:p>
      <w:pPr>
        <w:pStyle w:val="Corps"/>
      </w:pPr>
      <w:r>
        <w:t xml:space="preserve">L'analyse distingue l'imputation d'un fait précis, l'opinion, l'invective, le contexte et la personne identifiable : [Analyse des propos]. Le caractère public ou non public est analysé par [Analyse du caractère public].</w:t>
      </w:r>
    </w:p>
    <w:p>
      <w:pPr>
        <w:pStyle w:val="Intertitre"/>
      </w:pPr>
      <w:r>
        <w:t xml:space="preserve">ARTICULATION DES RÉGIMES</w:t>
      </w:r>
    </w:p>
    <w:p>
      <w:pPr>
        <w:pStyle w:val="Corps"/>
      </w:pPr>
      <w:r>
        <w:t xml:space="preserve">La qualification spéciale de presse n'est pas remplacée par une responsabilité civile générale pour contourner ses règles ; les branches vie privée, présomption d'innocence et dénigrement ne sont utilisées que pour leur objet propre.</w:t>
      </w:r>
    </w:p>
    <w:p>
      <w:pPr>
        <w:pStyle w:val="Intertitre"/>
      </w:pPr>
      <w:r>
        <w:t xml:space="preserve">Quelle qualification provisoire est retenue ? — choisir une seule variante</w:t>
      </w:r>
    </w:p>
    <w:p>
      <w:pPr>
        <w:pStyle w:val="Variante"/>
      </w:pPr>
      <w:r>
        <w:t xml:space="preserve">Variante : DIFFAMATION PUBLIQUE ENVISAGÉE</w:t>
      </w:r>
    </w:p>
    <w:p>
      <w:pPr>
        <w:pStyle w:val="Corps"/>
      </w:pPr>
      <w:r>
        <w:t xml:space="preserve">Les propos imputent un fait précis susceptible de porter atteinte à l'honneur ou à la considération, dans un cadre public ; cette qualification demeure provisoire.</w:t>
      </w:r>
    </w:p>
    <w:p>
      <w:pPr>
        <w:pStyle w:val="Corps"/>
      </w:pPr>
      <w:r>
        <w:t xml:space="preserve">Le courrier identifie séparément le fait imputé, la personne atteinte et les circonstances rendant le propos accessible au public.</w:t>
      </w:r>
    </w:p>
    <w:p>
      <w:pPr>
        <w:pStyle w:val="Variante"/>
      </w:pPr>
      <w:r>
        <w:t xml:space="preserve">Variante : DIFFAMATION NON PUBLIQUE ENVISAGÉE</w:t>
      </w:r>
    </w:p>
    <w:p>
      <w:pPr>
        <w:pStyle w:val="Corps"/>
      </w:pPr>
      <w:r>
        <w:t xml:space="preserve">Les propos imputent un fait précis dans un cercle qualifié de non public ; la qualification est examinée au regard du Code pénal.</w:t>
      </w:r>
    </w:p>
    <w:p>
      <w:pPr>
        <w:pStyle w:val="Corps"/>
      </w:pPr>
      <w:r>
        <w:t xml:space="preserve">Le cercle de destinataires et la communauté d'intérêts éventuellement alléguée sont décrits à partir des seules pièces disponibles.</w:t>
      </w:r>
    </w:p>
    <w:p>
      <w:pPr>
        <w:pStyle w:val="Variante"/>
      </w:pPr>
      <w:r>
        <w:t xml:space="preserve">Variante : INJURE PUBLIQUE ENVISAGÉE</w:t>
      </w:r>
    </w:p>
    <w:p>
      <w:pPr>
        <w:pStyle w:val="Corps"/>
      </w:pPr>
      <w:r>
        <w:t xml:space="preserve">Les expressions sont analysées comme invectives ou termes de mépris sans imputation d'un fait précis, dans un cadre public.</w:t>
      </w:r>
    </w:p>
    <w:p>
      <w:pPr>
        <w:pStyle w:val="Corps"/>
      </w:pPr>
      <w:r>
        <w:t xml:space="preserve">Les termes poursuivis sont reproduits exactement et leur diffusion publique est rattachée au support identifié.</w:t>
      </w:r>
    </w:p>
    <w:p>
      <w:pPr>
        <w:pStyle w:val="Variante"/>
      </w:pPr>
      <w:r>
        <w:t xml:space="preserve">Variante : INJURE NON PUBLIQUE ENVISAGÉE</w:t>
      </w:r>
    </w:p>
    <w:p>
      <w:pPr>
        <w:pStyle w:val="Corps"/>
      </w:pPr>
      <w:r>
        <w:t xml:space="preserve">Les expressions sont analysées comme invectives sans imputation factuelle, dans un cercle non public.</w:t>
      </w:r>
    </w:p>
    <w:p>
      <w:pPr>
        <w:pStyle w:val="Corps"/>
      </w:pPr>
      <w:r>
        <w:t xml:space="preserve">Le courrier précise le cercle restreint de diffusion et évite de confondre absence de publicité et absence d'atteinte.</w:t>
      </w:r>
    </w:p>
    <w:p>
      <w:pPr>
        <w:pStyle w:val="Variante"/>
      </w:pPr>
      <w:r>
        <w:t xml:space="preserve">Variante : DÉNIGREMENT COMMERCIAL ENVISAGÉ</w:t>
      </w:r>
    </w:p>
    <w:p>
      <w:pPr>
        <w:pStyle w:val="Corps"/>
      </w:pPr>
      <w:r>
        <w:t xml:space="preserve">La critique porte sur des produits, services ou prestations et non sur l'honneur d'une personne ; la branche de responsabilité civile est retenue sans détourner la loi de 1881.</w:t>
      </w:r>
    </w:p>
    <w:p>
      <w:pPr>
        <w:pStyle w:val="Corps"/>
      </w:pPr>
      <w:r>
        <w:t xml:space="preserve">Les produits ou services concernés, le public économique atteint et le préjudice commercial allégué sont individualisés.</w:t>
      </w:r>
    </w:p>
    <w:p>
      <w:pPr>
        <w:pStyle w:val="Variante"/>
      </w:pPr>
      <w:r>
        <w:t xml:space="preserve">Variante : ATTEINTE À LA VIE PRIVÉE ENVISAGÉE</w:t>
      </w:r>
    </w:p>
    <w:p>
      <w:pPr>
        <w:pStyle w:val="Corps"/>
      </w:pPr>
      <w:r>
        <w:t xml:space="preserve">La divulgation porte sur des éléments de vie privée précisément identifiés dans [Analyse des propos].</w:t>
      </w:r>
    </w:p>
    <w:p>
      <w:pPr>
        <w:pStyle w:val="Corps"/>
      </w:pPr>
      <w:r>
        <w:t xml:space="preserve">La demande reste centrée sur la divulgation litigieuse et n'expose pas davantage les informations dont la protection est recherchée.</w:t>
      </w:r>
    </w:p>
    <w:p>
      <w:pPr>
        <w:pStyle w:val="Variante"/>
      </w:pPr>
      <w:r>
        <w:t xml:space="preserve">Variante : ATTEINTE À LA PRÉSOMPTION D'INNOCENCE ENVISAGÉE</w:t>
      </w:r>
    </w:p>
    <w:p>
      <w:pPr>
        <w:pStyle w:val="Corps"/>
      </w:pPr>
      <w:r>
        <w:t xml:space="preserve">La présentation publique tient la personne pour coupable avant condamnation ; les propos et la procédure concernés sont exactement identifiés.</w:t>
      </w:r>
    </w:p>
    <w:p>
      <w:pPr>
        <w:pStyle w:val="Corps"/>
      </w:pPr>
      <w:r>
        <w:t xml:space="preserve">Elle distingue la relation de faits d'une présentation dépourvue de réserve tenant la culpabilité pour acquise.</w:t>
      </w:r>
    </w:p>
    <w:p>
      <w:pPr>
        <w:pStyle w:val="Variante"/>
      </w:pPr>
      <w:r>
        <w:t xml:space="preserve">Variante : QUALIFICATION NON RÉSOLUE</w:t>
      </w:r>
    </w:p>
    <w:p>
      <w:pPr>
        <w:pStyle w:val="Corps"/>
      </w:pPr>
      <w:r>
        <w:t xml:space="preserve">La qualification entre presse, injure, dénigrement, vie privée ou présomption d'innocence n'est pas arrêtée ; l'export est bloqué.</w:t>
      </w:r>
    </w:p>
    <w:p>
      <w:pPr>
        <w:pStyle w:val="Corps"/>
      </w:pPr>
      <w:r>
        <w:t xml:space="preserve">Le courrier ne peut être finalisé avant que les propos, le support et le régime mobilisé aient été rapprochés par le rédacteur.</w:t>
      </w:r>
    </w:p>
    <w:p>
      <w:pPr>
        <w:pStyle w:val="Intertitre"/>
      </w:pPr>
      <w:r>
        <w:t xml:space="preserve">Clause optionnelle : MOTIF DISCRIMINATOIRE INVOQUÉ</w:t>
      </w:r>
    </w:p>
    <w:p>
      <w:pPr>
        <w:pStyle w:val="Corps"/>
      </w:pPr>
      <w:r>
        <w:t xml:space="preserve">Le motif protégé allégué est [Motif protégé invoqué] et son lien avec les propos doit être établi ; cette branche affecte la qualification et le délai applicable.</w:t>
      </w:r>
    </w:p>
    <w:p>
      <w:pPr>
        <w:pStyle w:val="Corps"/>
      </w:pPr>
      <w:r>
        <w:t xml:space="preserve">La seule appartenance de la personne visée à une catégorie protégée ne suffit pas : le contenu discriminatoire allégué est reproduit et analysé.</w:t>
      </w:r>
    </w:p>
    <w:p>
      <w:pPr>
        <w:pStyle w:val="Intertitre"/>
      </w:pPr>
      <w:r>
        <w:t xml:space="preserve">Clause optionnelle : REPUBLICATIONS DISTINCTES</w:t>
      </w:r>
    </w:p>
    <w:p>
      <w:pPr>
        <w:pStyle w:val="Corps"/>
      </w:pPr>
      <w:r>
        <w:t xml:space="preserve">Les republications documentées sont individualisées dans [Chronologie] ; leur effet sur les délais est vérifié séparément, sans présumer un nouveau point de départ.</w:t>
      </w:r>
    </w:p>
    <w:p>
      <w:pPr>
        <w:pStyle w:val="Intertitre"/>
      </w:pPr>
      <w:r>
        <w:t xml:space="preserve">Clause optionnelle : VÉRITÉ, BONNE FOI ET CONTEXTE</w:t>
      </w:r>
    </w:p>
    <w:p>
      <w:pPr>
        <w:pStyle w:val="Corps"/>
      </w:pPr>
      <w:r>
        <w:t xml:space="preserve">La demande tient compte des éléments susceptibles d'être invoqués au titre de la vérité du fait, de la bonne foi, du débat d'intérêt général et du contexte, sans les préjuger.</w:t>
      </w:r>
    </w:p>
    <w:p>
      <w:pPr>
        <w:pStyle w:val="Intertitre"/>
      </w:pPr>
      <w:r>
        <w:t xml:space="preserve">LIBERTÉ D'EXPRESSION ET PROPORTIONNALITÉ</w:t>
      </w:r>
    </w:p>
    <w:p>
      <w:pPr>
        <w:pStyle w:val="Corps"/>
      </w:pPr>
      <w:r>
        <w:t xml:space="preserve">Les demandes sont circonscrites aux contenus et effets identifiés et doivent être appréciées au regard de la liberté d'expression, de l'intérêt du débat et de la nécessité des mesures sollicitées.</w:t>
      </w:r>
    </w:p>
    <w:p>
      <w:pPr>
        <w:pStyle w:val="Intertitre"/>
      </w:pPr>
      <w:r>
        <w:t xml:space="preserve">ATTEINTE ET CONSÉQUENCES</w:t>
      </w:r>
    </w:p>
    <w:p>
      <w:pPr>
        <w:pStyle w:val="Corps"/>
      </w:pPr>
      <w:r>
        <w:t xml:space="preserve">L'atteinte invoquée est [Atteinte invoquée] et les justificatifs disponibles sont [Justificatifs du préjudice].</w:t>
      </w:r>
    </w:p>
    <w:p>
      <w:pPr>
        <w:pStyle w:val="Corps"/>
      </w:pPr>
      <w:r>
        <w:t xml:space="preserve">Le courrier distingue l'atteinte personnelle ou commerciale, sa diffusion et ses conséquences déjà constatées des dommages seulement redoutés.</w:t>
      </w:r>
    </w:p>
    <w:p>
      <w:pPr>
        <w:pStyle w:val="Intertitre"/>
      </w:pPr>
      <w:r>
        <w:t xml:space="preserve">Clause optionnelle : RETRAIT DEMANDÉ</w:t>
      </w:r>
    </w:p>
    <w:p>
      <w:pPr>
        <w:pStyle w:val="Corps"/>
      </w:pPr>
      <w:r>
        <w:t xml:space="preserve">Il est demandé de retirer [Périmètre du retrait] et d'en justifier par [Preuve d'exécution] avant [Délai de réponse].</w:t>
      </w:r>
    </w:p>
    <w:p>
      <w:pPr>
        <w:pStyle w:val="Corps"/>
      </w:pPr>
      <w:r>
        <w:t xml:space="preserve">La demande permet d'identifier sans ambiguïté chaque publication concernée et n'impose pas un retrait plus large que nécessaire.</w:t>
      </w:r>
    </w:p>
    <w:p>
      <w:pPr>
        <w:pStyle w:val="Intertitre"/>
      </w:pPr>
      <w:r>
        <w:t xml:space="preserve">Clause optionnelle : CORRECTION DEMANDÉE</w:t>
      </w:r>
    </w:p>
    <w:p>
      <w:pPr>
        <w:pStyle w:val="Corps"/>
      </w:pPr>
      <w:r>
        <w:t xml:space="preserve">Il est demandé de publier la correction suivante : [Texte de correction], selon une visibilité comparable, et d'en justifier par [Preuve d'exécution] avant [Délai de réponse].</w:t>
      </w:r>
    </w:p>
    <w:p>
      <w:pPr>
        <w:pStyle w:val="Corps"/>
      </w:pPr>
      <w:r>
        <w:t xml:space="preserve">Le texte proposé répond aux imputations visées sans ajouter de contenu étranger au différend.</w:t>
      </w:r>
    </w:p>
    <w:p>
      <w:pPr>
        <w:pStyle w:val="Intertitre"/>
      </w:pPr>
      <w:r>
        <w:t xml:space="preserve">Clause optionnelle : CESSATION DE LA DIFFUSION</w:t>
      </w:r>
    </w:p>
    <w:p>
      <w:pPr>
        <w:pStyle w:val="Corps"/>
      </w:pPr>
      <w:r>
        <w:t xml:space="preserve">Il est demandé de cesser [Périmètre de cessation] et de confirmer les mesures prises avant [Délai de réponse].</w:t>
      </w:r>
    </w:p>
    <w:p>
      <w:pPr>
        <w:pStyle w:val="Corps"/>
      </w:pPr>
      <w:r>
        <w:t xml:space="preserve">Cette demande vise les republications ou maintiens précisément identifiés et ne constitue pas une interdiction générale d'expression.</w:t>
      </w:r>
    </w:p>
    <w:p>
      <w:pPr>
        <w:pStyle w:val="Intertitre"/>
      </w:pPr>
      <w:r>
        <w:t xml:space="preserve">Clause optionnelle : DROIT DE RÉPONSE DANS LA PRESSE</w:t>
      </w:r>
    </w:p>
    <w:p>
      <w:pPr>
        <w:pStyle w:val="Corps"/>
      </w:pPr>
      <w:r>
        <w:t xml:space="preserve">Le texte [Texte du droit de réponse] doit être inséré selon [Conditions de publication de la réponse] et les règles applicables au support périodique.</w:t>
      </w:r>
    </w:p>
    <w:p>
      <w:pPr>
        <w:pStyle w:val="Corps"/>
      </w:pPr>
      <w:r>
        <w:t xml:space="preserve">La longueur, le délai, l'emplacement et l'identité du demandeur sont contrôlés au regard de la publication concernée.</w:t>
      </w:r>
    </w:p>
    <w:p>
      <w:pPr>
        <w:pStyle w:val="Intertitre"/>
      </w:pPr>
      <w:r>
        <w:t xml:space="preserve">Clause optionnelle : DROIT DE RÉPONSE EN LIGNE</w:t>
      </w:r>
    </w:p>
    <w:p>
      <w:pPr>
        <w:pStyle w:val="Corps"/>
      </w:pPr>
      <w:r>
        <w:t xml:space="preserve">Le texte [Texte du droit de réponse] doit être publié selon [Conditions de publication de la réponse] ; la demande est adressée au directeur de publication ou transmise selon le régime applicable.</w:t>
      </w:r>
    </w:p>
    <w:p>
      <w:pPr>
        <w:pStyle w:val="Corps"/>
      </w:pPr>
      <w:r>
        <w:t xml:space="preserve">La demande identifie l'article ou le message d'origine et conserve la preuve de sa réception par le bon destinataire.</w:t>
      </w:r>
    </w:p>
    <w:p>
      <w:pPr>
        <w:pStyle w:val="Intertitre"/>
      </w:pPr>
      <w:r>
        <w:t xml:space="preserve">Clause optionnelle : DROIT DE RÉPONSE AUDIOVISUEL</w:t>
      </w:r>
    </w:p>
    <w:p>
      <w:pPr>
        <w:pStyle w:val="Corps"/>
      </w:pPr>
      <w:r>
        <w:t xml:space="preserve">Le texte [Texte du droit de réponse] identifie les imputations et doit être diffusé selon [Conditions de publication de la réponse] dans des conditions techniques et d'audience conformes au régime audiovisuel.</w:t>
      </w:r>
    </w:p>
    <w:p>
      <w:pPr>
        <w:pStyle w:val="Corps"/>
      </w:pPr>
      <w:r>
        <w:t xml:space="preserve">Le demandeur vérifie le service concerné, le délai applicable et les modalités prévues par les textes avant transmission.</w:t>
      </w:r>
    </w:p>
    <w:p>
      <w:pPr>
        <w:pStyle w:val="Intertitre"/>
      </w:pPr>
      <w:r>
        <w:t xml:space="preserve">Clause optionnelle : NOTIFICATION À L'HÉBERGEUR OU À LA PLATEFORME</w:t>
      </w:r>
    </w:p>
    <w:p>
      <w:pPr>
        <w:pStyle w:val="Corps"/>
      </w:pPr>
      <w:r>
        <w:t xml:space="preserve">La notification vise l'URL [URL exacte], expose [Motivation de la notification], identifie son auteur et est adressée par [Canal de notification de la plateforme] avec une déclaration de bonne foi sur son exactitude.</w:t>
      </w:r>
    </w:p>
    <w:p>
      <w:pPr>
        <w:pStyle w:val="Intertitre"/>
      </w:pPr>
      <w:r>
        <w:t xml:space="preserve">Clause optionnelle : CONSERVATION DES DONNÉES</w:t>
      </w:r>
    </w:p>
    <w:p>
      <w:pPr>
        <w:pStyle w:val="Corps"/>
      </w:pPr>
      <w:r>
        <w:t xml:space="preserve">Il est demandé de préserver [Données à préserver] selon [Conservation des preuves], sans exiger une communication immédiate contraire aux règles applicables.</w:t>
      </w:r>
    </w:p>
    <w:p>
      <w:pPr>
        <w:pStyle w:val="Corps"/>
      </w:pPr>
      <w:r>
        <w:t xml:space="preserve">La période, les comptes, journaux ou métadonnées concernés sont délimités afin que la demande soit compréhensible et proportionnée.</w:t>
      </w:r>
    </w:p>
    <w:p>
      <w:pPr>
        <w:pStyle w:val="Intertitre"/>
      </w:pPr>
      <w:r>
        <w:t xml:space="preserve">Clause optionnelle : DÉMARCHE D'IDENTIFICATION</w:t>
      </w:r>
    </w:p>
    <w:p>
      <w:pPr>
        <w:pStyle w:val="Corps"/>
      </w:pPr>
      <w:r>
        <w:t xml:space="preserve">La démarche envisagée est [Demande d'identification] ; le courrier n'affirme aucun droit direct à une divulgation couverte par le secret ou nécessitant une décision judiciaire.</w:t>
      </w:r>
    </w:p>
    <w:p>
      <w:pPr>
        <w:pStyle w:val="Corps"/>
      </w:pPr>
      <w:r>
        <w:t xml:space="preserve">L'identité recherchée, le contenu concerné et les données utiles sont circonscrits pour permettre, si nécessaire, une demande judiciaire distincte.</w:t>
      </w:r>
    </w:p>
    <w:p>
      <w:pPr>
        <w:pStyle w:val="Intertitre"/>
      </w:pPr>
      <w:r>
        <w:t xml:space="preserve">Clause optionnelle : ENGAGEMENTS CORRECTIFS</w:t>
      </w:r>
    </w:p>
    <w:p>
      <w:pPr>
        <w:pStyle w:val="Corps"/>
      </w:pPr>
      <w:r>
        <w:t xml:space="preserve">Il est demandé de souscrire les engagements suivants : [Engagements correctifs].</w:t>
      </w:r>
    </w:p>
    <w:p>
      <w:pPr>
        <w:pStyle w:val="Corps"/>
      </w:pPr>
      <w:r>
        <w:t xml:space="preserve">Chaque engagement indique la mesure attendue, son périmètre, son échéance et le justificatif permettant d'en constater l'exécution.</w:t>
      </w:r>
    </w:p>
    <w:p>
      <w:pPr>
        <w:pStyle w:val="Intertitre"/>
      </w:pPr>
      <w:r>
        <w:t xml:space="preserve">Clause optionnelle : PROPOSITION AMIABLE</w:t>
      </w:r>
    </w:p>
    <w:p>
      <w:pPr>
        <w:pStyle w:val="Corps"/>
      </w:pPr>
      <w:r>
        <w:t xml:space="preserve">Sans renonciation avant accord signé, une résolution amiable peut être discutée selon [Proposition amiable].</w:t>
      </w:r>
    </w:p>
    <w:p>
      <w:pPr>
        <w:pStyle w:val="Corps"/>
      </w:pPr>
      <w:r>
        <w:t xml:space="preserve">Les échanges amiables restent confidentiels seulement lorsqu'un fondement et un accord applicables le permettent.</w:t>
      </w:r>
    </w:p>
    <w:p>
      <w:pPr>
        <w:pStyle w:val="Intertitre"/>
      </w:pPr>
      <w:r>
        <w:t xml:space="preserve">Clause optionnelle : INDEMNISATION AMIABLE PROPOSÉE</w:t>
      </w:r>
    </w:p>
    <w:p>
      <w:pPr>
        <w:pStyle w:val="Corps"/>
      </w:pPr>
      <w:r>
        <w:t xml:space="preserve">La proposition chiffrée est [Indemnisation sollicitée] au regard de [Atteinte invoquée] et [Justificatifs du préjudice] ; elle ne constitue pas une évaluation judiciaire acquise.</w:t>
      </w:r>
    </w:p>
    <w:p>
      <w:pPr>
        <w:pStyle w:val="Corps"/>
      </w:pPr>
      <w:r>
        <w:t xml:space="preserve">Le montant n'est renseigné qu'après examen des éléments de préjudice et ne remplace pas la justification de chaque chef invoqué.</w:t>
      </w:r>
    </w:p>
    <w:p>
      <w:pPr>
        <w:pStyle w:val="Intertitre"/>
      </w:pPr>
      <w:r>
        <w:t xml:space="preserve">Quel délai de prescription est applicable ? — choisir une seule variante</w:t>
      </w:r>
    </w:p>
    <w:p>
      <w:pPr>
        <w:pStyle w:val="Variante"/>
      </w:pPr>
      <w:r>
        <w:t xml:space="preserve">Variante : DÉLAI SPÉCIAL DE TROIS MOIS</w:t>
      </w:r>
    </w:p>
    <w:p>
      <w:pPr>
        <w:pStyle w:val="Corps"/>
      </w:pPr>
      <w:r>
        <w:t xml:space="preserve">Le point de départ vérifié est [Point de départ du délai] et l'échéance contrôlée est [Échéance de prescription] selon [Analyse du délai]. La présente mise en demeure n'est pas présentée comme interruptive.</w:t>
      </w:r>
    </w:p>
    <w:p>
      <w:pPr>
        <w:pStyle w:val="Variante"/>
      </w:pPr>
      <w:r>
        <w:t xml:space="preserve">Variante : DÉLAI SPÉCIAL ALLONGÉ</w:t>
      </w:r>
    </w:p>
    <w:p>
      <w:pPr>
        <w:pStyle w:val="Corps"/>
      </w:pPr>
      <w:r>
        <w:t xml:space="preserve">Le motif protégé, le point de départ [Point de départ du délai] et l'échéance [Échéance de prescription] sont validés dans [Analyse du délai]. La mise en demeure n'est pas présentée comme interruptive.</w:t>
      </w:r>
    </w:p>
    <w:p>
      <w:pPr>
        <w:pStyle w:val="Variante"/>
      </w:pPr>
      <w:r>
        <w:t xml:space="preserve">Variante : DÉLAI DE LA CONTRAVENTION NON PUBLIQUE</w:t>
      </w:r>
    </w:p>
    <w:p>
      <w:pPr>
        <w:pStyle w:val="Corps"/>
      </w:pPr>
      <w:r>
        <w:t xml:space="preserve">Le point de départ [Point de départ du délai], l'échéance [Échéance de prescription] et la qualification contraventionnelle sont validés dans [Analyse du délai].</w:t>
      </w:r>
    </w:p>
    <w:p>
      <w:pPr>
        <w:pStyle w:val="Variante"/>
      </w:pPr>
      <w:r>
        <w:t xml:space="preserve">Variante : DÉLAI HORS LOI DE 1881</w:t>
      </w:r>
    </w:p>
    <w:p>
      <w:pPr>
        <w:pStyle w:val="Corps"/>
      </w:pPr>
      <w:r>
        <w:t xml:space="preserve">La qualification ne relève pas de la prescription de l'article 65 ; le délai applicable et son point de départ sont [Analyse du délai].</w:t>
      </w:r>
    </w:p>
    <w:p>
      <w:pPr>
        <w:pStyle w:val="Variante"/>
      </w:pPr>
      <w:r>
        <w:t xml:space="preserve">Variante : DÉLAI NON RÉSOLU</w:t>
      </w:r>
    </w:p>
    <w:p>
      <w:pPr>
        <w:pStyle w:val="Corps"/>
      </w:pPr>
      <w:r>
        <w:t xml:space="preserve">Le délai applicable n'est pas validé ; l'export est bloqué afin d'éviter une perte de droit.</w:t>
      </w:r>
    </w:p>
    <w:p>
      <w:pPr>
        <w:pStyle w:val="Intertitre"/>
      </w:pPr>
      <w:r>
        <w:t xml:space="preserve">Clause optionnelle : URGENCE PROCÉDURALE</w:t>
      </w:r>
    </w:p>
    <w:p>
      <w:pPr>
        <w:pStyle w:val="Corps"/>
      </w:pPr>
      <w:r>
        <w:t xml:space="preserve">L'échéance identifiée est [Échéance de prescription] selon [Analyse du délai] ; le courrier ne doit pas retarder l'acte procédural nécessaire.</w:t>
      </w:r>
    </w:p>
    <w:p>
      <w:pPr>
        <w:pStyle w:val="Intertitre"/>
      </w:pPr>
      <w:r>
        <w:t xml:space="preserve">ABSENCE D'EFFET INTERRUPTIF PRÉSUMÉ</w:t>
      </w:r>
    </w:p>
    <w:p>
      <w:pPr>
        <w:pStyle w:val="Corps"/>
      </w:pPr>
      <w:r>
        <w:t xml:space="preserve">La remise du présent courrier n'est pas tenue pour interrompre ou proroger un délai ; les actes procéduraux nécessaires sont décidés et accomplis séparément.</w:t>
      </w:r>
    </w:p>
    <w:p>
      <w:pPr>
        <w:pStyle w:val="Intertitre"/>
      </w:pPr>
      <w:r>
        <w:t xml:space="preserve">Quelle réponse est attendue ? — choisir une seule variante</w:t>
      </w:r>
    </w:p>
    <w:p>
      <w:pPr>
        <w:pStyle w:val="Variante"/>
      </w:pPr>
      <w:r>
        <w:t xml:space="preserve">Variante : CONFIRMATION ÉCRITE ATTENDUE</w:t>
      </w:r>
    </w:p>
    <w:p>
      <w:pPr>
        <w:pStyle w:val="Corps"/>
      </w:pPr>
      <w:r>
        <w:t xml:space="preserve">Une confirmation écrite et la preuve [Preuve d'exécution] sont attendues avant [Délai de réponse].</w:t>
      </w:r>
    </w:p>
    <w:p>
      <w:pPr>
        <w:pStyle w:val="Corps"/>
      </w:pPr>
      <w:r>
        <w:t xml:space="preserve">La réponse doit identifier les contenus retirés, corrigés ou rendus inaccessibles et leur date de traitement.</w:t>
      </w:r>
    </w:p>
    <w:p>
      <w:pPr>
        <w:pStyle w:val="Variante"/>
      </w:pPr>
      <w:r>
        <w:t xml:space="preserve">Variante : RÉPONSE MOTIVÉE ATTENDUE</w:t>
      </w:r>
    </w:p>
    <w:p>
      <w:pPr>
        <w:pStyle w:val="Corps"/>
      </w:pPr>
      <w:r>
        <w:t xml:space="preserve">Toute contestation doit être précisément motivée et accompagnée des pièces invoquées avant [Délai de réponse].</w:t>
      </w:r>
    </w:p>
    <w:p>
      <w:pPr>
        <w:pStyle w:val="Corps"/>
      </w:pPr>
      <w:r>
        <w:t xml:space="preserve">Le silence ou une réponse générale ne sont pas présentés comme une reconnaissance des faits.</w:t>
      </w:r>
    </w:p>
    <w:p>
      <w:pPr>
        <w:pStyle w:val="Variante"/>
      </w:pPr>
      <w:r>
        <w:t xml:space="preserve">Variante : PROPOSITION D'ÉCHANGE ATTENDUE</w:t>
      </w:r>
    </w:p>
    <w:p>
      <w:pPr>
        <w:pStyle w:val="Corps"/>
      </w:pPr>
      <w:r>
        <w:t xml:space="preserve">Une proposition d'échange assortie d'un calendrier et de mesures conservatoires est attendue avant [Délai de réponse].</w:t>
      </w:r>
    </w:p>
    <w:p>
      <w:pPr>
        <w:pStyle w:val="Corps"/>
      </w:pPr>
      <w:r>
        <w:t xml:space="preserve">La tenue d'un échange ne suspend aucun délai et suppose la conservation des mesures urgentes déjà demandées.</w:t>
      </w:r>
    </w:p>
    <w:p>
      <w:pPr>
        <w:pStyle w:val="Intertitre"/>
      </w:pPr>
      <w:r>
        <w:t xml:space="preserve">RÉSERVE DES DROITS ET ACTIONS</w:t>
      </w:r>
    </w:p>
    <w:p>
      <w:pPr>
        <w:pStyle w:val="Corps"/>
      </w:pPr>
      <w:r>
        <w:t xml:space="preserve">À défaut d'exécution ou de réponse utile, [Identité de l'expéditeur] se réserve les actions [Actions réservées] et les mesures [Mesures réservées], sous contrôle des délais applicables.</w:t>
      </w:r>
    </w:p>
    <w:p>
      <w:pPr>
        <w:pStyle w:val="Intertitre"/>
      </w:pPr>
      <w:r>
        <w:t xml:space="preserve">ABSENCE DE RENONCIATION</w:t>
      </w:r>
    </w:p>
    <w:p>
      <w:pPr>
        <w:pStyle w:val="Corps"/>
      </w:pPr>
      <w:r>
        <w:t xml:space="preserve">Aucune discussion, proposition, demande de correction ou période laissée pour répondre ne vaut renonciation à un droit, prorogation d'un délai légal ou acceptation des propos litigieux.</w:t>
      </w:r>
    </w:p>
    <w:p>
      <w:pPr>
        <w:pStyle w:val="Intertitre"/>
      </w:pPr>
      <w:r>
        <w:t xml:space="preserve">PIÈCES JOINTES</w:t>
      </w:r>
    </w:p>
    <w:p>
      <w:pPr>
        <w:pStyle w:val="Corps"/>
      </w:pPr>
      <w:r>
        <w:t xml:space="preserve">Les pièces communiquées sont numérotées comme suit : [Liste des pièces].</w:t>
      </w:r>
    </w:p>
    <w:p>
      <w:pPr>
        <w:pStyle w:val="Corps"/>
      </w:pPr>
      <w:r>
        <w:t xml:space="preserve">Le bordereau indique pour chacune sa date, sa nature et le fait qu'elle établit, sans joindre de donnée étrangère au litige.</w:t>
      </w:r>
    </w:p>
    <w:p>
      <w:pPr>
        <w:pStyle w:val="Intertitre"/>
      </w:pPr>
      <w:r>
        <w:t xml:space="preserve">Quel est le statut de la signature ? — choisir une seule variante</w:t>
      </w:r>
    </w:p>
    <w:p>
      <w:pPr>
        <w:pStyle w:val="Variante"/>
      </w:pPr>
      <w:r>
        <w:t xml:space="preserve">Variante : SIGNATURE À RECUEILLIR</w:t>
      </w:r>
    </w:p>
    <w:p>
      <w:pPr>
        <w:pStyle w:val="Corps"/>
      </w:pPr>
      <w:r>
        <w:t xml:space="preserve">Le courrier demeure un projet et aucune signature n'est présentée comme acquise.</w:t>
      </w:r>
    </w:p>
    <w:p>
      <w:pPr>
        <w:pStyle w:val="Corps"/>
      </w:pPr>
      <w:r>
        <w:t xml:space="preserve">L'identité et la qualité du futur signataire restent à vérifier avant toute remise du courrier.</w:t>
      </w:r>
    </w:p>
    <w:p>
      <w:pPr>
        <w:pStyle w:val="Variante"/>
      </w:pPr>
      <w:r>
        <w:t xml:space="preserve">Variante : SIGNATURE</w:t>
      </w:r>
    </w:p>
    <w:p>
      <w:pPr>
        <w:pStyle w:val="Corps"/>
      </w:pPr>
      <w:r>
        <w:t xml:space="preserve">Fait à [Lieu du courrier], le [Date du courrier], par [Signataire]. La signature est apposée après vérification de l'identité, de la qualité et des pouvoirs de chaque signataire.</w:t>
      </w:r>
    </w:p>
    <w:p>
      <w:pPr>
        <w:pStyle w:val="Mention"/>
      </w:pPr>
      <w:r>
        <w:t xml:space="preserve">Les variantes et clauses optionnelles ci-dessus sont proposées dans LegalProd selon les réponses saisies ; les blocs non retenus sont retirés du document final.</w:t>
      </w:r>
    </w:p>
    <w:sectPr>
      <w:pgSz w:w="11906" w:h="16838"/>
      <w:pgMar w:top="1418" w:right="1418" w:bottom="1418" w:left="1418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styleId="Titre">
    <w:name w:val="Titre"/>
    <w:pPr>
      <w:spacing w:before="360" w:after="120" w:line="276" w:lineRule="auto"/>
      <w:jc w:val="center"/>
    </w:pPr>
    <w:rPr>
      <w:sz w:val="32"/>
      <w:b/>
    </w:rPr>
  </w:style>
  <w:style w:type="paragraph" w:styleId="Intertitre">
    <w:name w:val="Intertitre"/>
    <w:pPr>
      <w:spacing w:before="280" w:after="120" w:line="276" w:lineRule="auto"/>
      <w:jc w:val="left"/>
    </w:pPr>
    <w:rPr>
      <w:sz w:val="24"/>
      <w:b/>
    </w:rPr>
  </w:style>
  <w:style w:type="paragraph" w:styleId="Variante">
    <w:name w:val="Variante"/>
    <w:pPr>
      <w:spacing w:before="240" w:after="120" w:line="276" w:lineRule="auto"/>
      <w:jc w:val="left"/>
    </w:pPr>
    <w:rPr>
      <w:sz w:val="21"/>
      <w:b/>
    </w:rPr>
  </w:style>
  <w:style w:type="paragraph" w:styleId="Corps">
    <w:name w:val="Corps"/>
    <w:pPr>
      <w:spacing w:before="160" w:after="120" w:line="276" w:lineRule="auto"/>
      <w:jc w:val="both"/>
    </w:pPr>
    <w:rPr>
      <w:sz w:val="22"/>
    </w:rPr>
  </w:style>
  <w:style w:type="paragraph" w:styleId="Mention">
    <w:name w:val="Mention"/>
    <w:pPr>
      <w:spacing w:before="320" w:after="120" w:line="276" w:lineRule="auto"/>
      <w:jc w:val="left"/>
    </w:pPr>
    <w:rPr>
      <w:sz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